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ascii="黑体" w:hAnsi="黑体" w:eastAsia="黑体"/>
          <w:bCs/>
        </w:rPr>
      </w:pPr>
      <w:r>
        <w:rPr>
          <w:rFonts w:hint="eastAsia" w:ascii="黑体" w:hAnsi="黑体" w:eastAsia="黑体"/>
          <w:bCs/>
        </w:rPr>
        <w:t>附件3：</w:t>
      </w:r>
      <w:bookmarkStart w:id="0" w:name="_GoBack"/>
      <w:bookmarkEnd w:id="0"/>
    </w:p>
    <w:p>
      <w:pPr>
        <w:pStyle w:val="3"/>
        <w:ind w:left="0" w:leftChars="0" w:firstLine="0" w:firstLineChars="0"/>
        <w:jc w:val="center"/>
        <w:rPr>
          <w:rFonts w:eastAsia="方正小标宋简体"/>
          <w:bCs/>
          <w:sz w:val="44"/>
          <w:szCs w:val="44"/>
        </w:rPr>
      </w:pPr>
      <w:r>
        <w:rPr>
          <w:rFonts w:eastAsia="方正小标宋简体"/>
          <w:bCs/>
          <w:sz w:val="44"/>
          <w:szCs w:val="44"/>
        </w:rPr>
        <w:t xml:space="preserve"> “安全生产月”各单位活动落实情况统计表</w:t>
      </w:r>
    </w:p>
    <w:p>
      <w:pPr>
        <w:pStyle w:val="3"/>
        <w:ind w:left="0" w:leftChars="0" w:firstLineChars="150"/>
        <w:rPr>
          <w:bCs/>
          <w:sz w:val="28"/>
          <w:szCs w:val="28"/>
        </w:rPr>
      </w:pPr>
      <w:r>
        <w:rPr>
          <w:bCs/>
          <w:sz w:val="28"/>
          <w:szCs w:val="28"/>
        </w:rPr>
        <w:t>填报单位（盖章）：</w:t>
      </w:r>
      <w:r>
        <w:rPr>
          <w:bCs/>
          <w:sz w:val="28"/>
          <w:szCs w:val="28"/>
          <w:u w:val="single"/>
        </w:rPr>
        <w:t>　　　　　　</w:t>
      </w:r>
      <w:r>
        <w:rPr>
          <w:bCs/>
          <w:sz w:val="28"/>
          <w:szCs w:val="28"/>
        </w:rPr>
        <w:t>联系人：</w:t>
      </w:r>
      <w:r>
        <w:rPr>
          <w:bCs/>
          <w:sz w:val="28"/>
          <w:szCs w:val="28"/>
          <w:u w:val="single"/>
        </w:rPr>
        <w:t>　　</w:t>
      </w:r>
      <w:r>
        <w:rPr>
          <w:rFonts w:hint="eastAsia"/>
          <w:bCs/>
          <w:sz w:val="28"/>
          <w:szCs w:val="28"/>
          <w:u w:val="single"/>
        </w:rPr>
        <w:t xml:space="preserve">    </w:t>
      </w:r>
      <w:r>
        <w:rPr>
          <w:bCs/>
          <w:sz w:val="28"/>
          <w:szCs w:val="28"/>
        </w:rPr>
        <w:t>电话：</w:t>
      </w:r>
      <w:r>
        <w:rPr>
          <w:bCs/>
          <w:sz w:val="28"/>
          <w:szCs w:val="28"/>
          <w:u w:val="single"/>
        </w:rPr>
        <w:t>　　</w:t>
      </w:r>
      <w:r>
        <w:rPr>
          <w:rFonts w:hint="eastAsia"/>
          <w:bCs/>
          <w:sz w:val="28"/>
          <w:szCs w:val="28"/>
          <w:u w:val="single"/>
        </w:rPr>
        <w:t xml:space="preserve">      </w:t>
      </w:r>
      <w:r>
        <w:rPr>
          <w:bCs/>
          <w:sz w:val="28"/>
          <w:szCs w:val="28"/>
        </w:rPr>
        <w:t>填报日期：</w:t>
      </w:r>
      <w:r>
        <w:rPr>
          <w:bCs/>
          <w:sz w:val="28"/>
          <w:szCs w:val="28"/>
          <w:u w:val="single"/>
        </w:rPr>
        <w:t>　　</w:t>
      </w:r>
    </w:p>
    <w:tbl>
      <w:tblPr>
        <w:tblStyle w:val="4"/>
        <w:tblW w:w="13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5245"/>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jc w:val="center"/>
        </w:trPr>
        <w:tc>
          <w:tcPr>
            <w:tcW w:w="3300" w:type="dxa"/>
            <w:vAlign w:val="center"/>
          </w:tcPr>
          <w:p>
            <w:pPr>
              <w:pStyle w:val="3"/>
              <w:adjustRightInd w:val="0"/>
              <w:snapToGrid w:val="0"/>
              <w:ind w:left="-65" w:leftChars="-31" w:firstLine="8" w:firstLineChars="0"/>
              <w:jc w:val="center"/>
              <w:rPr>
                <w:rFonts w:ascii="宋体" w:hAnsi="宋体" w:eastAsia="宋体"/>
                <w:b/>
                <w:bCs/>
              </w:rPr>
            </w:pPr>
            <w:r>
              <w:rPr>
                <w:rFonts w:ascii="宋体" w:hAnsi="宋体" w:eastAsia="宋体"/>
                <w:b/>
                <w:bCs/>
                <w:kern w:val="0"/>
              </w:rPr>
              <w:t>活动项目</w:t>
            </w:r>
          </w:p>
        </w:tc>
        <w:tc>
          <w:tcPr>
            <w:tcW w:w="5245" w:type="dxa"/>
            <w:tcBorders>
              <w:left w:val="nil"/>
            </w:tcBorders>
            <w:vAlign w:val="center"/>
          </w:tcPr>
          <w:p>
            <w:pPr>
              <w:pStyle w:val="3"/>
              <w:adjustRightInd w:val="0"/>
              <w:snapToGrid w:val="0"/>
              <w:ind w:left="-65" w:leftChars="-31" w:firstLine="8" w:firstLineChars="0"/>
              <w:jc w:val="center"/>
              <w:rPr>
                <w:rFonts w:ascii="宋体" w:hAnsi="宋体" w:eastAsia="宋体"/>
                <w:b/>
                <w:bCs/>
              </w:rPr>
            </w:pPr>
            <w:r>
              <w:rPr>
                <w:rFonts w:ascii="宋体" w:hAnsi="宋体" w:eastAsia="宋体"/>
                <w:b/>
                <w:bCs/>
                <w:kern w:val="0"/>
              </w:rPr>
              <w:t>内容要求</w:t>
            </w:r>
          </w:p>
        </w:tc>
        <w:tc>
          <w:tcPr>
            <w:tcW w:w="4571" w:type="dxa"/>
            <w:tcBorders>
              <w:left w:val="nil"/>
            </w:tcBorders>
            <w:vAlign w:val="center"/>
          </w:tcPr>
          <w:p>
            <w:pPr>
              <w:pStyle w:val="3"/>
              <w:adjustRightInd w:val="0"/>
              <w:snapToGrid w:val="0"/>
              <w:ind w:left="-65" w:leftChars="-31" w:firstLine="8" w:firstLineChars="0"/>
              <w:jc w:val="center"/>
              <w:rPr>
                <w:rFonts w:ascii="宋体" w:hAnsi="宋体" w:eastAsia="宋体"/>
                <w:b/>
                <w:bCs/>
              </w:rPr>
            </w:pPr>
            <w:r>
              <w:rPr>
                <w:rFonts w:ascii="宋体" w:hAnsi="宋体" w:eastAsia="宋体"/>
                <w:b/>
                <w:bCs/>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3300" w:type="dxa"/>
            <w:vMerge w:val="restart"/>
            <w:vAlign w:val="center"/>
          </w:tcPr>
          <w:p>
            <w:pPr>
              <w:pStyle w:val="3"/>
              <w:adjustRightInd w:val="0"/>
              <w:snapToGrid w:val="0"/>
              <w:ind w:left="6" w:leftChars="0" w:hanging="6" w:firstLineChars="0"/>
              <w:jc w:val="center"/>
              <w:rPr>
                <w:rFonts w:ascii="宋体" w:hAnsi="宋体" w:eastAsia="宋体"/>
                <w:bCs/>
                <w:kern w:val="0"/>
              </w:rPr>
            </w:pPr>
            <w:r>
              <w:rPr>
                <w:rFonts w:hint="eastAsia" w:ascii="宋体" w:hAnsi="宋体" w:eastAsia="宋体"/>
                <w:sz w:val="24"/>
                <w:szCs w:val="24"/>
              </w:rPr>
              <w:t>开展“应急大讲堂”，推动安全责任再落实</w:t>
            </w:r>
          </w:p>
        </w:tc>
        <w:tc>
          <w:tcPr>
            <w:tcW w:w="5245" w:type="dxa"/>
            <w:tcBorders>
              <w:left w:val="nil"/>
            </w:tcBorders>
            <w:vAlign w:val="center"/>
          </w:tcPr>
          <w:p>
            <w:pPr>
              <w:adjustRightInd w:val="0"/>
              <w:snapToGrid w:val="0"/>
              <w:ind w:firstLine="420" w:firstLineChars="200"/>
              <w:rPr>
                <w:rFonts w:ascii="宋体" w:hAnsi="宋体"/>
                <w:bCs/>
                <w:szCs w:val="21"/>
              </w:rPr>
            </w:pPr>
            <w:r>
              <w:rPr>
                <w:rFonts w:hint="eastAsia" w:ascii="宋体" w:hAnsi="宋体"/>
                <w:bCs/>
                <w:szCs w:val="21"/>
              </w:rPr>
              <w:t>1.赠送一本安全责任手册。省安委办牵头，将市州、县市区、乡镇（街道）党委政府主要领导和分管领导干部安全生产责任分类进行汇编，由各级安委办负责印制，赠送给辖区各级党政领导干部和负有安全监管职责的负责同志。</w:t>
            </w:r>
          </w:p>
          <w:p>
            <w:pPr>
              <w:adjustRightInd w:val="0"/>
              <w:snapToGrid w:val="0"/>
              <w:ind w:firstLine="420" w:firstLineChars="20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开展一次履行安全责任承诺。以县市区为单位，围绕落实党政</w:t>
            </w:r>
            <w:r>
              <w:rPr>
                <w:rFonts w:ascii="宋体" w:hAnsi="宋体"/>
                <w:bCs/>
                <w:szCs w:val="21"/>
              </w:rPr>
              <w:t>领导干部属地责任</w:t>
            </w:r>
            <w:r>
              <w:rPr>
                <w:rFonts w:hint="eastAsia" w:ascii="宋体" w:hAnsi="宋体"/>
                <w:bCs/>
                <w:szCs w:val="21"/>
              </w:rPr>
              <w:t>、</w:t>
            </w:r>
            <w:r>
              <w:rPr>
                <w:rFonts w:ascii="宋体" w:hAnsi="宋体"/>
                <w:bCs/>
                <w:szCs w:val="21"/>
              </w:rPr>
              <w:t>行业部门监管责任</w:t>
            </w:r>
            <w:r>
              <w:rPr>
                <w:rFonts w:hint="eastAsia" w:ascii="宋体" w:hAnsi="宋体"/>
                <w:bCs/>
                <w:szCs w:val="21"/>
              </w:rPr>
              <w:t>、</w:t>
            </w:r>
            <w:r>
              <w:rPr>
                <w:rFonts w:ascii="宋体" w:hAnsi="宋体"/>
                <w:bCs/>
                <w:szCs w:val="21"/>
              </w:rPr>
              <w:t>企事业单位主体责任</w:t>
            </w:r>
            <w:r>
              <w:rPr>
                <w:rFonts w:hint="eastAsia" w:ascii="宋体" w:hAnsi="宋体"/>
                <w:bCs/>
                <w:szCs w:val="21"/>
              </w:rPr>
              <w:t>、</w:t>
            </w:r>
            <w:r>
              <w:rPr>
                <w:rFonts w:ascii="宋体" w:hAnsi="宋体"/>
                <w:bCs/>
                <w:szCs w:val="21"/>
              </w:rPr>
              <w:t>企业员工个体责任</w:t>
            </w:r>
            <w:r>
              <w:rPr>
                <w:rFonts w:hint="eastAsia" w:ascii="宋体" w:hAnsi="宋体"/>
                <w:bCs/>
                <w:szCs w:val="21"/>
              </w:rPr>
              <w:t>、</w:t>
            </w:r>
            <w:r>
              <w:rPr>
                <w:rFonts w:ascii="宋体" w:hAnsi="宋体"/>
                <w:bCs/>
                <w:szCs w:val="21"/>
              </w:rPr>
              <w:t>社会公众参与责任</w:t>
            </w:r>
            <w:r>
              <w:rPr>
                <w:rFonts w:hint="eastAsia" w:ascii="宋体" w:hAnsi="宋体"/>
                <w:bCs/>
                <w:szCs w:val="21"/>
              </w:rPr>
              <w:t>，开展履行安全责任大承诺。</w:t>
            </w:r>
          </w:p>
          <w:p>
            <w:pPr>
              <w:adjustRightInd w:val="0"/>
              <w:snapToGrid w:val="0"/>
              <w:ind w:firstLine="420" w:firstLineChars="200"/>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建立一份安全隐患治理台账。各区县市安委会负责，对辖区各行业领域安全隐患进行认真梳理，建立台账，分别明确整改要求、整改责任人员，确保无死角、无漏洞、无盲区，落实到行业、企业，完善隐患整改责任机制。</w:t>
            </w:r>
          </w:p>
        </w:tc>
        <w:tc>
          <w:tcPr>
            <w:tcW w:w="4571"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w:t>
            </w:r>
            <w:r>
              <w:rPr>
                <w:rFonts w:hint="eastAsia" w:ascii="宋体" w:hAnsi="宋体"/>
                <w:bCs/>
                <w:szCs w:val="21"/>
              </w:rPr>
              <w:t>安全</w:t>
            </w:r>
            <w:r>
              <w:rPr>
                <w:rFonts w:ascii="宋体" w:hAnsi="宋体"/>
                <w:bCs/>
                <w:szCs w:val="21"/>
              </w:rPr>
              <w:t>责任手册</w:t>
            </w:r>
            <w:r>
              <w:rPr>
                <w:rFonts w:hint="eastAsia" w:ascii="宋体" w:hAnsi="宋体"/>
                <w:bCs/>
                <w:szCs w:val="21"/>
              </w:rPr>
              <w:t>印制（   ）册</w:t>
            </w:r>
            <w:r>
              <w:rPr>
                <w:rFonts w:ascii="宋体" w:hAnsi="宋体"/>
                <w:bCs/>
                <w:szCs w:val="21"/>
              </w:rPr>
              <w:t>，赠送党政领导干部</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）册</w:t>
            </w:r>
            <w:r>
              <w:rPr>
                <w:rFonts w:ascii="宋体" w:hAnsi="宋体"/>
                <w:bCs/>
                <w:szCs w:val="21"/>
              </w:rPr>
              <w:t>，</w:t>
            </w:r>
            <w:r>
              <w:rPr>
                <w:rFonts w:hint="eastAsia" w:ascii="宋体" w:hAnsi="宋体"/>
                <w:bCs/>
                <w:szCs w:val="21"/>
              </w:rPr>
              <w:t>市县应急局（   ）册，负有安全监管职责的部门主要负责人（   ）册；</w:t>
            </w:r>
          </w:p>
          <w:p>
            <w:pPr>
              <w:adjustRightInd w:val="0"/>
              <w:snapToGrid w:val="0"/>
              <w:ind w:firstLine="420" w:firstLineChars="200"/>
              <w:rPr>
                <w:rFonts w:ascii="宋体" w:hAnsi="宋体"/>
                <w:bCs/>
                <w:szCs w:val="21"/>
              </w:rPr>
            </w:pPr>
            <w:r>
              <w:rPr>
                <w:rFonts w:ascii="宋体" w:hAnsi="宋体"/>
                <w:bCs/>
                <w:szCs w:val="21"/>
              </w:rPr>
              <w:t>2.</w:t>
            </w:r>
            <w:r>
              <w:rPr>
                <w:rFonts w:hint="eastAsia" w:ascii="宋体" w:hAnsi="宋体"/>
                <w:bCs/>
                <w:szCs w:val="21"/>
              </w:rPr>
              <w:t>开展</w:t>
            </w:r>
            <w:r>
              <w:rPr>
                <w:rFonts w:ascii="宋体" w:hAnsi="宋体"/>
                <w:bCs/>
                <w:szCs w:val="21"/>
              </w:rPr>
              <w:t>安全责任承诺（</w:t>
            </w:r>
            <w:r>
              <w:rPr>
                <w:rFonts w:hint="eastAsia" w:ascii="宋体" w:hAnsi="宋体"/>
                <w:bCs/>
                <w:szCs w:val="21"/>
              </w:rPr>
              <w:t xml:space="preserve">  </w:t>
            </w:r>
            <w:r>
              <w:rPr>
                <w:rFonts w:ascii="宋体" w:hAnsi="宋体"/>
                <w:bCs/>
                <w:szCs w:val="21"/>
              </w:rPr>
              <w:t>）</w:t>
            </w:r>
            <w:r>
              <w:rPr>
                <w:rFonts w:hint="eastAsia" w:ascii="宋体" w:hAnsi="宋体"/>
                <w:bCs/>
                <w:szCs w:val="21"/>
              </w:rPr>
              <w:t>次</w:t>
            </w:r>
            <w:r>
              <w:rPr>
                <w:rFonts w:ascii="宋体" w:hAnsi="宋体"/>
                <w:bCs/>
                <w:szCs w:val="21"/>
              </w:rPr>
              <w:t>，参与</w:t>
            </w:r>
            <w:r>
              <w:rPr>
                <w:rFonts w:hint="eastAsia" w:ascii="宋体" w:hAnsi="宋体"/>
                <w:bCs/>
                <w:szCs w:val="21"/>
              </w:rPr>
              <w:t>（  ）</w:t>
            </w:r>
            <w:r>
              <w:rPr>
                <w:rFonts w:ascii="宋体" w:hAnsi="宋体"/>
                <w:bCs/>
                <w:szCs w:val="21"/>
              </w:rPr>
              <w:t>人</w:t>
            </w:r>
            <w:r>
              <w:rPr>
                <w:rFonts w:hint="eastAsia" w:ascii="宋体" w:hAnsi="宋体"/>
                <w:bCs/>
                <w:szCs w:val="21"/>
              </w:rPr>
              <w:t>；</w:t>
            </w:r>
          </w:p>
          <w:p>
            <w:pPr>
              <w:adjustRightInd w:val="0"/>
              <w:snapToGrid w:val="0"/>
              <w:ind w:firstLine="420" w:firstLineChars="200"/>
              <w:rPr>
                <w:rFonts w:ascii="宋体" w:hAnsi="宋体"/>
                <w:bCs/>
                <w:kern w:val="0"/>
              </w:rPr>
            </w:pPr>
            <w:r>
              <w:rPr>
                <w:rFonts w:ascii="宋体" w:hAnsi="宋体"/>
                <w:bCs/>
                <w:szCs w:val="21"/>
              </w:rPr>
              <w:t>3.</w:t>
            </w:r>
            <w:r>
              <w:rPr>
                <w:rFonts w:hint="eastAsia" w:ascii="宋体" w:hAnsi="宋体"/>
                <w:bCs/>
                <w:szCs w:val="21"/>
              </w:rPr>
              <w:t>建立</w:t>
            </w:r>
            <w:r>
              <w:rPr>
                <w:rFonts w:ascii="宋体" w:hAnsi="宋体"/>
                <w:bCs/>
                <w:szCs w:val="21"/>
              </w:rPr>
              <w:t>隐患整改</w:t>
            </w:r>
            <w:r>
              <w:rPr>
                <w:rFonts w:hint="eastAsia" w:ascii="宋体" w:hAnsi="宋体"/>
                <w:bCs/>
                <w:szCs w:val="21"/>
              </w:rPr>
              <w:t>台账（明确整改</w:t>
            </w:r>
            <w:r>
              <w:rPr>
                <w:rFonts w:ascii="宋体" w:hAnsi="宋体"/>
                <w:bCs/>
                <w:szCs w:val="21"/>
              </w:rPr>
              <w:t>责任人清单</w:t>
            </w:r>
            <w:r>
              <w:rPr>
                <w:rFonts w:hint="eastAsia" w:ascii="宋体" w:hAnsi="宋体"/>
                <w:bCs/>
                <w:szCs w:val="21"/>
              </w:rPr>
              <w:t>）</w:t>
            </w:r>
            <w:r>
              <w:rPr>
                <w:rFonts w:ascii="宋体" w:hAnsi="宋体"/>
                <w:bCs/>
                <w:szCs w:val="21"/>
              </w:rPr>
              <w:t>（</w:t>
            </w:r>
            <w:r>
              <w:rPr>
                <w:rFonts w:hint="eastAsia" w:ascii="宋体" w:hAnsi="宋体"/>
                <w:bCs/>
                <w:szCs w:val="21"/>
              </w:rPr>
              <w:t xml:space="preserve">  </w:t>
            </w:r>
            <w:r>
              <w:rPr>
                <w:rFonts w:ascii="宋体" w:hAnsi="宋体"/>
                <w:bCs/>
                <w:szCs w:val="21"/>
              </w:rPr>
              <w:t>）</w:t>
            </w:r>
            <w:r>
              <w:rPr>
                <w:rFonts w:hint="eastAsia" w:ascii="宋体" w:hAnsi="宋体"/>
                <w:bCs/>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00" w:type="dxa"/>
            <w:vMerge w:val="continue"/>
            <w:vAlign w:val="center"/>
          </w:tcPr>
          <w:p>
            <w:pPr>
              <w:pStyle w:val="3"/>
              <w:adjustRightInd w:val="0"/>
              <w:snapToGrid w:val="0"/>
              <w:ind w:left="6" w:leftChars="0" w:hanging="6" w:firstLineChars="0"/>
              <w:jc w:val="center"/>
              <w:rPr>
                <w:rFonts w:ascii="宋体" w:hAnsi="宋体" w:eastAsia="宋体"/>
                <w:b/>
                <w:bCs/>
                <w:kern w:val="0"/>
                <w:sz w:val="24"/>
                <w:szCs w:val="24"/>
              </w:rPr>
            </w:pPr>
          </w:p>
        </w:tc>
        <w:tc>
          <w:tcPr>
            <w:tcW w:w="5245"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1.开设一个专栏。在报、网、墙、微等平台开设专栏，深入宣传习近平总书记关于安全生产重要论述。</w:t>
            </w:r>
          </w:p>
          <w:p>
            <w:pPr>
              <w:adjustRightInd w:val="0"/>
              <w:snapToGrid w:val="0"/>
              <w:ind w:firstLine="420" w:firstLineChars="200"/>
              <w:rPr>
                <w:rFonts w:ascii="宋体" w:hAnsi="宋体"/>
                <w:bCs/>
                <w:szCs w:val="21"/>
              </w:rPr>
            </w:pPr>
            <w:r>
              <w:rPr>
                <w:rFonts w:ascii="宋体" w:hAnsi="宋体"/>
                <w:bCs/>
                <w:szCs w:val="21"/>
              </w:rPr>
              <w:t>2.开展一次学习。协调推动各级党委理论学习中心组开展习近平总书记关于安全生产重要论述专题学习。</w:t>
            </w:r>
          </w:p>
          <w:p>
            <w:pPr>
              <w:adjustRightInd w:val="0"/>
              <w:snapToGrid w:val="0"/>
              <w:ind w:firstLine="420" w:firstLineChars="200"/>
              <w:rPr>
                <w:rFonts w:ascii="宋体" w:hAnsi="宋体"/>
                <w:bCs/>
                <w:szCs w:val="21"/>
              </w:rPr>
            </w:pPr>
            <w:r>
              <w:rPr>
                <w:rFonts w:ascii="宋体" w:hAnsi="宋体"/>
                <w:bCs/>
                <w:szCs w:val="21"/>
              </w:rPr>
              <w:t>3.组织一场宣贯。组织辖区企业主要负责人学</w:t>
            </w:r>
            <w:r>
              <w:rPr>
                <w:rFonts w:hint="eastAsia" w:ascii="宋体" w:hAnsi="宋体"/>
                <w:bCs/>
                <w:szCs w:val="21"/>
              </w:rPr>
              <w:t>习</w:t>
            </w:r>
            <w:r>
              <w:rPr>
                <w:rFonts w:ascii="宋体" w:hAnsi="宋体"/>
                <w:bCs/>
                <w:szCs w:val="21"/>
              </w:rPr>
              <w:t>习近平总书记关于安全生产重要论述。</w:t>
            </w:r>
          </w:p>
          <w:p>
            <w:pPr>
              <w:adjustRightInd w:val="0"/>
              <w:snapToGrid w:val="0"/>
              <w:ind w:firstLine="420" w:firstLineChars="200"/>
              <w:rPr>
                <w:rFonts w:ascii="宋体" w:hAnsi="宋体"/>
                <w:bCs/>
                <w:szCs w:val="21"/>
              </w:rPr>
            </w:pPr>
            <w:r>
              <w:rPr>
                <w:rFonts w:ascii="宋体" w:hAnsi="宋体"/>
                <w:bCs/>
                <w:szCs w:val="21"/>
              </w:rPr>
              <w:t>4.观看一部电视专题片。按要求及时组织观看《生命重于泰山——学习习近平总书记关于安全生产重要论述》。</w:t>
            </w:r>
          </w:p>
          <w:p>
            <w:pPr>
              <w:adjustRightInd w:val="0"/>
              <w:snapToGrid w:val="0"/>
              <w:ind w:firstLine="420" w:firstLineChars="200"/>
              <w:rPr>
                <w:rFonts w:ascii="宋体" w:hAnsi="宋体"/>
                <w:bCs/>
                <w:szCs w:val="21"/>
              </w:rPr>
            </w:pPr>
            <w:r>
              <w:rPr>
                <w:rFonts w:ascii="宋体" w:hAnsi="宋体"/>
                <w:bCs/>
                <w:szCs w:val="21"/>
              </w:rPr>
              <w:t>5.撰写一篇文章。邀请各级党委政府主要领导以</w:t>
            </w:r>
            <w:r>
              <w:rPr>
                <w:rFonts w:hint="eastAsia" w:ascii="宋体" w:hAnsi="宋体"/>
                <w:bCs/>
                <w:szCs w:val="21"/>
              </w:rPr>
              <w:t>“</w:t>
            </w:r>
            <w:r>
              <w:rPr>
                <w:rFonts w:ascii="宋体" w:hAnsi="宋体"/>
                <w:bCs/>
                <w:szCs w:val="21"/>
              </w:rPr>
              <w:t>统筹发展与安全</w:t>
            </w:r>
            <w:r>
              <w:rPr>
                <w:rFonts w:hint="eastAsia" w:ascii="宋体" w:hAnsi="宋体"/>
                <w:bCs/>
                <w:szCs w:val="21"/>
              </w:rPr>
              <w:t>”</w:t>
            </w:r>
            <w:r>
              <w:rPr>
                <w:rFonts w:ascii="宋体" w:hAnsi="宋体"/>
                <w:bCs/>
                <w:szCs w:val="21"/>
              </w:rPr>
              <w:t>为题</w:t>
            </w:r>
            <w:r>
              <w:rPr>
                <w:rFonts w:hint="eastAsia" w:ascii="宋体" w:hAnsi="宋体"/>
                <w:bCs/>
                <w:szCs w:val="21"/>
              </w:rPr>
              <w:t>材</w:t>
            </w:r>
            <w:r>
              <w:rPr>
                <w:rFonts w:ascii="宋体" w:hAnsi="宋体"/>
                <w:bCs/>
                <w:szCs w:val="21"/>
              </w:rPr>
              <w:t>，撰写署名文章。</w:t>
            </w:r>
          </w:p>
          <w:p>
            <w:pPr>
              <w:adjustRightInd w:val="0"/>
              <w:snapToGrid w:val="0"/>
              <w:ind w:firstLine="420" w:firstLineChars="200"/>
              <w:rPr>
                <w:rFonts w:ascii="宋体" w:hAnsi="宋体"/>
                <w:sz w:val="24"/>
              </w:rPr>
            </w:pPr>
            <w:r>
              <w:rPr>
                <w:rFonts w:ascii="宋体" w:hAnsi="宋体"/>
                <w:bCs/>
                <w:szCs w:val="21"/>
              </w:rPr>
              <w:t>6.组织一次讲座。通过安全生产“大讲堂”“大家谈”“公开课”“微课堂”和在线访谈、基层宣讲等形式，</w:t>
            </w:r>
            <w:r>
              <w:rPr>
                <w:rFonts w:hint="eastAsia" w:ascii="宋体" w:hAnsi="宋体"/>
                <w:bCs/>
                <w:szCs w:val="21"/>
              </w:rPr>
              <w:t>依托</w:t>
            </w:r>
            <w:r>
              <w:rPr>
                <w:rFonts w:ascii="宋体" w:hAnsi="宋体"/>
                <w:bCs/>
                <w:szCs w:val="21"/>
              </w:rPr>
              <w:t>“村村响”等平台，深入宣讲安全生产和自然灾害</w:t>
            </w:r>
            <w:r>
              <w:rPr>
                <w:rFonts w:hint="eastAsia" w:ascii="宋体" w:hAnsi="宋体"/>
                <w:bCs/>
                <w:szCs w:val="21"/>
              </w:rPr>
              <w:t>的</w:t>
            </w:r>
            <w:r>
              <w:rPr>
                <w:rFonts w:ascii="宋体" w:hAnsi="宋体"/>
                <w:bCs/>
                <w:szCs w:val="21"/>
              </w:rPr>
              <w:t>风险防范、伤害自救互救知识。</w:t>
            </w:r>
          </w:p>
        </w:tc>
        <w:tc>
          <w:tcPr>
            <w:tcW w:w="4571"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1.开设专栏（</w:t>
            </w:r>
            <w:r>
              <w:rPr>
                <w:rFonts w:hint="eastAsia" w:ascii="宋体" w:hAnsi="宋体"/>
                <w:bCs/>
                <w:szCs w:val="21"/>
              </w:rPr>
              <w:t xml:space="preserve"> </w:t>
            </w:r>
            <w:r>
              <w:rPr>
                <w:rFonts w:ascii="宋体" w:hAnsi="宋体"/>
                <w:bCs/>
                <w:szCs w:val="21"/>
              </w:rPr>
              <w:t xml:space="preserve"> ）个，刊发稿件（</w:t>
            </w:r>
            <w:r>
              <w:rPr>
                <w:rFonts w:hint="eastAsia" w:ascii="宋体" w:hAnsi="宋体"/>
                <w:bCs/>
                <w:szCs w:val="21"/>
              </w:rPr>
              <w:t xml:space="preserve">  </w:t>
            </w:r>
            <w:r>
              <w:rPr>
                <w:rFonts w:ascii="宋体" w:hAnsi="宋体"/>
                <w:bCs/>
                <w:szCs w:val="21"/>
              </w:rPr>
              <w:t>）篇；</w:t>
            </w:r>
          </w:p>
          <w:p>
            <w:pPr>
              <w:adjustRightInd w:val="0"/>
              <w:snapToGrid w:val="0"/>
              <w:ind w:firstLine="420" w:firstLineChars="200"/>
              <w:rPr>
                <w:rFonts w:ascii="宋体" w:hAnsi="宋体"/>
                <w:bCs/>
                <w:szCs w:val="21"/>
              </w:rPr>
            </w:pPr>
            <w:r>
              <w:rPr>
                <w:rFonts w:ascii="宋体" w:hAnsi="宋体"/>
                <w:bCs/>
                <w:szCs w:val="21"/>
              </w:rPr>
              <w:t>2.理论学习中心组学习（  ）次，参与（  ）人次；</w:t>
            </w:r>
          </w:p>
          <w:p>
            <w:pPr>
              <w:adjustRightInd w:val="0"/>
              <w:snapToGrid w:val="0"/>
              <w:ind w:firstLine="420" w:firstLineChars="200"/>
              <w:rPr>
                <w:rFonts w:ascii="宋体" w:hAnsi="宋体"/>
                <w:bCs/>
                <w:szCs w:val="21"/>
              </w:rPr>
            </w:pPr>
            <w:r>
              <w:rPr>
                <w:rFonts w:ascii="宋体" w:hAnsi="宋体"/>
                <w:bCs/>
                <w:szCs w:val="21"/>
              </w:rPr>
              <w:t>3. 组织辖区企业主要负责人学</w:t>
            </w:r>
            <w:r>
              <w:rPr>
                <w:rFonts w:hint="eastAsia" w:ascii="宋体" w:hAnsi="宋体"/>
                <w:bCs/>
                <w:szCs w:val="21"/>
              </w:rPr>
              <w:t>习</w:t>
            </w:r>
            <w:r>
              <w:rPr>
                <w:rFonts w:ascii="宋体" w:hAnsi="宋体"/>
                <w:bCs/>
                <w:szCs w:val="21"/>
              </w:rPr>
              <w:t>习近平总书记关于安全生产重要论述（</w:t>
            </w:r>
            <w:r>
              <w:rPr>
                <w:rFonts w:hint="eastAsia" w:ascii="宋体" w:hAnsi="宋体"/>
                <w:bCs/>
                <w:szCs w:val="21"/>
              </w:rPr>
              <w:t xml:space="preserve">  </w:t>
            </w:r>
            <w:r>
              <w:rPr>
                <w:rFonts w:ascii="宋体" w:hAnsi="宋体"/>
                <w:bCs/>
                <w:szCs w:val="21"/>
              </w:rPr>
              <w:t>）次，参与（</w:t>
            </w:r>
            <w:r>
              <w:rPr>
                <w:rFonts w:hint="eastAsia" w:ascii="宋体" w:hAnsi="宋体"/>
                <w:bCs/>
                <w:szCs w:val="21"/>
              </w:rPr>
              <w:t xml:space="preserve">  </w:t>
            </w:r>
            <w:r>
              <w:rPr>
                <w:rFonts w:ascii="宋体" w:hAnsi="宋体"/>
                <w:bCs/>
                <w:szCs w:val="21"/>
              </w:rPr>
              <w:t>）人；</w:t>
            </w:r>
          </w:p>
          <w:p>
            <w:pPr>
              <w:adjustRightInd w:val="0"/>
              <w:snapToGrid w:val="0"/>
              <w:ind w:firstLine="420" w:firstLineChars="200"/>
              <w:rPr>
                <w:rFonts w:ascii="宋体" w:hAnsi="宋体"/>
                <w:bCs/>
                <w:szCs w:val="21"/>
              </w:rPr>
            </w:pPr>
            <w:r>
              <w:rPr>
                <w:rFonts w:ascii="宋体" w:hAnsi="宋体"/>
                <w:bCs/>
                <w:szCs w:val="21"/>
              </w:rPr>
              <w:t>4.专题学习《生命重于泰山——学习习近平总书记关于安全生产重要论述》电视专题片 □是□否；组织集中学习观看（   ）场，参与（</w:t>
            </w:r>
            <w:r>
              <w:rPr>
                <w:rFonts w:hint="eastAsia" w:ascii="宋体" w:hAnsi="宋体"/>
                <w:bCs/>
                <w:szCs w:val="21"/>
              </w:rPr>
              <w:t xml:space="preserve"> </w:t>
            </w:r>
            <w:r>
              <w:rPr>
                <w:rFonts w:ascii="宋体" w:hAnsi="宋体"/>
                <w:bCs/>
                <w:szCs w:val="21"/>
              </w:rPr>
              <w:t xml:space="preserve">  ）人次；</w:t>
            </w:r>
          </w:p>
          <w:p>
            <w:pPr>
              <w:adjustRightInd w:val="0"/>
              <w:snapToGrid w:val="0"/>
              <w:ind w:firstLine="420" w:firstLineChars="200"/>
              <w:rPr>
                <w:rFonts w:ascii="宋体" w:hAnsi="宋体"/>
                <w:bCs/>
                <w:szCs w:val="21"/>
              </w:rPr>
            </w:pPr>
            <w:r>
              <w:rPr>
                <w:rFonts w:ascii="宋体" w:hAnsi="宋体"/>
                <w:bCs/>
                <w:szCs w:val="21"/>
              </w:rPr>
              <w:t>5. 各级党委政府主要领导以</w:t>
            </w:r>
            <w:r>
              <w:rPr>
                <w:rFonts w:hint="eastAsia" w:ascii="宋体" w:hAnsi="宋体"/>
                <w:bCs/>
                <w:szCs w:val="21"/>
              </w:rPr>
              <w:t>“</w:t>
            </w:r>
            <w:r>
              <w:rPr>
                <w:rFonts w:ascii="宋体" w:hAnsi="宋体"/>
                <w:bCs/>
                <w:szCs w:val="21"/>
              </w:rPr>
              <w:t>统筹发展与安全</w:t>
            </w:r>
            <w:r>
              <w:rPr>
                <w:rFonts w:hint="eastAsia" w:ascii="宋体" w:hAnsi="宋体"/>
                <w:bCs/>
                <w:szCs w:val="21"/>
              </w:rPr>
              <w:t>”</w:t>
            </w:r>
            <w:r>
              <w:rPr>
                <w:rFonts w:ascii="宋体" w:hAnsi="宋体"/>
                <w:bCs/>
                <w:szCs w:val="21"/>
              </w:rPr>
              <w:t>为</w:t>
            </w:r>
            <w:r>
              <w:rPr>
                <w:rFonts w:hint="eastAsia" w:ascii="宋体" w:hAnsi="宋体"/>
                <w:bCs/>
                <w:szCs w:val="21"/>
              </w:rPr>
              <w:t>题材</w:t>
            </w:r>
            <w:r>
              <w:rPr>
                <w:rFonts w:ascii="宋体" w:hAnsi="宋体"/>
                <w:bCs/>
                <w:szCs w:val="21"/>
              </w:rPr>
              <w:t>，撰写署名文章（</w:t>
            </w:r>
            <w:r>
              <w:rPr>
                <w:rFonts w:hint="eastAsia" w:ascii="宋体" w:hAnsi="宋体"/>
                <w:bCs/>
                <w:szCs w:val="21"/>
              </w:rPr>
              <w:t xml:space="preserve"> </w:t>
            </w:r>
            <w:r>
              <w:rPr>
                <w:rFonts w:ascii="宋体" w:hAnsi="宋体"/>
                <w:bCs/>
                <w:szCs w:val="21"/>
              </w:rPr>
              <w:t xml:space="preserve">  ）篇。</w:t>
            </w:r>
          </w:p>
          <w:p>
            <w:pPr>
              <w:adjustRightInd w:val="0"/>
              <w:snapToGrid w:val="0"/>
              <w:ind w:firstLine="420" w:firstLineChars="200"/>
              <w:rPr>
                <w:rFonts w:ascii="宋体" w:hAnsi="宋体"/>
                <w:bCs/>
                <w:szCs w:val="21"/>
              </w:rPr>
            </w:pPr>
            <w:r>
              <w:rPr>
                <w:rFonts w:ascii="宋体" w:hAnsi="宋体"/>
                <w:bCs/>
                <w:szCs w:val="21"/>
              </w:rPr>
              <w:t>6.开展安全生产“大讲堂”“大家谈”“公开课”“微课堂”和在线访谈、基层宣讲(    )场，参与（  ）人次，</w:t>
            </w:r>
            <w:r>
              <w:rPr>
                <w:rFonts w:hint="eastAsia" w:ascii="宋体" w:hAnsi="宋体"/>
                <w:bCs/>
                <w:szCs w:val="21"/>
              </w:rPr>
              <w:t>依托</w:t>
            </w:r>
            <w:r>
              <w:rPr>
                <w:rFonts w:ascii="宋体" w:hAnsi="宋体"/>
                <w:bCs/>
                <w:szCs w:val="21"/>
              </w:rPr>
              <w:t>“村村响”平台播放安全知识（</w:t>
            </w:r>
            <w:r>
              <w:rPr>
                <w:rFonts w:hint="eastAsia" w:ascii="宋体" w:hAnsi="宋体"/>
                <w:bCs/>
                <w:szCs w:val="21"/>
              </w:rPr>
              <w:t xml:space="preserve">  </w:t>
            </w:r>
            <w:r>
              <w:rPr>
                <w:rFonts w:ascii="宋体" w:hAnsi="宋体"/>
                <w:bCs/>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3300" w:type="dxa"/>
            <w:vAlign w:val="center"/>
          </w:tcPr>
          <w:p>
            <w:pPr>
              <w:pStyle w:val="3"/>
              <w:adjustRightInd w:val="0"/>
              <w:snapToGrid w:val="0"/>
              <w:ind w:left="6" w:leftChars="0" w:hanging="6" w:firstLineChars="0"/>
              <w:jc w:val="center"/>
              <w:rPr>
                <w:rFonts w:ascii="宋体" w:hAnsi="宋体" w:eastAsia="宋体"/>
                <w:b/>
                <w:bCs/>
                <w:kern w:val="0"/>
                <w:sz w:val="21"/>
                <w:szCs w:val="21"/>
              </w:rPr>
            </w:pPr>
            <w:r>
              <w:rPr>
                <w:rFonts w:hint="eastAsia" w:ascii="宋体" w:hAnsi="宋体" w:eastAsia="宋体"/>
                <w:sz w:val="24"/>
                <w:szCs w:val="24"/>
              </w:rPr>
              <w:t>聚焦“专项整治三年行动集中攻坚”专题宣传</w:t>
            </w:r>
          </w:p>
        </w:tc>
        <w:tc>
          <w:tcPr>
            <w:tcW w:w="5245"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1.重点报道各地各单位专项整治任务进展、工作成效情况。</w:t>
            </w:r>
          </w:p>
          <w:p>
            <w:pPr>
              <w:adjustRightInd w:val="0"/>
              <w:snapToGrid w:val="0"/>
              <w:ind w:firstLine="420" w:firstLineChars="200"/>
              <w:rPr>
                <w:rFonts w:ascii="宋体" w:hAnsi="宋体"/>
                <w:bCs/>
                <w:szCs w:val="21"/>
              </w:rPr>
            </w:pPr>
            <w:r>
              <w:rPr>
                <w:rFonts w:ascii="宋体" w:hAnsi="宋体"/>
                <w:bCs/>
                <w:szCs w:val="21"/>
              </w:rPr>
              <w:t>2.重点宣传推广安全生产责任落实和安全诚信、安全承诺、专家服务、精准执法、举报奖励、行刑衔接等经验做法，以及安全生产日常执法、双随机执法、专项整治、打非治违、督查暗访等工作。</w:t>
            </w:r>
          </w:p>
          <w:p>
            <w:pPr>
              <w:adjustRightInd w:val="0"/>
              <w:snapToGrid w:val="0"/>
              <w:ind w:firstLine="420" w:firstLineChars="200"/>
              <w:rPr>
                <w:rFonts w:ascii="宋体" w:hAnsi="宋体"/>
                <w:bCs/>
                <w:szCs w:val="21"/>
              </w:rPr>
            </w:pPr>
            <w:r>
              <w:rPr>
                <w:rFonts w:ascii="宋体" w:hAnsi="宋体"/>
                <w:bCs/>
                <w:szCs w:val="21"/>
              </w:rPr>
              <w:t>3.重点组织企业职工开展“安全红袖章”“事故隐患大扫除”“争做安全吹哨人”等</w:t>
            </w:r>
            <w:r>
              <w:rPr>
                <w:rFonts w:hint="eastAsia" w:ascii="宋体" w:hAnsi="宋体"/>
                <w:bCs/>
                <w:szCs w:val="21"/>
              </w:rPr>
              <w:t>活动</w:t>
            </w:r>
            <w:r>
              <w:rPr>
                <w:rFonts w:ascii="宋体" w:hAnsi="宋体"/>
                <w:bCs/>
                <w:szCs w:val="21"/>
              </w:rPr>
              <w:t>。</w:t>
            </w:r>
          </w:p>
        </w:tc>
        <w:tc>
          <w:tcPr>
            <w:tcW w:w="4571" w:type="dxa"/>
            <w:tcBorders>
              <w:left w:val="nil"/>
            </w:tcBorders>
            <w:vAlign w:val="center"/>
          </w:tcPr>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r>
              <w:rPr>
                <w:rFonts w:ascii="宋体" w:hAnsi="宋体"/>
                <w:bCs/>
                <w:szCs w:val="21"/>
              </w:rPr>
              <w:t>1.组织媒体报道集中攻坚重点任务进展情况、工作成效等（  ）次，刊发新闻报道（   ）篇；</w:t>
            </w:r>
          </w:p>
          <w:p>
            <w:pPr>
              <w:adjustRightInd w:val="0"/>
              <w:snapToGrid w:val="0"/>
              <w:ind w:firstLine="420" w:firstLineChars="200"/>
              <w:rPr>
                <w:rFonts w:ascii="宋体" w:hAnsi="宋体"/>
                <w:bCs/>
                <w:szCs w:val="21"/>
              </w:rPr>
            </w:pPr>
            <w:r>
              <w:rPr>
                <w:rFonts w:ascii="宋体" w:hAnsi="宋体"/>
                <w:bCs/>
                <w:szCs w:val="21"/>
              </w:rPr>
              <w:t>2.宣传推广经验做法（  ）个，刊发举报奖励、行刑衔接案例（</w:t>
            </w:r>
            <w:r>
              <w:rPr>
                <w:rFonts w:hint="eastAsia" w:ascii="宋体" w:hAnsi="宋体"/>
                <w:bCs/>
                <w:szCs w:val="21"/>
              </w:rPr>
              <w:t xml:space="preserve"> </w:t>
            </w:r>
            <w:r>
              <w:rPr>
                <w:rFonts w:ascii="宋体" w:hAnsi="宋体"/>
                <w:bCs/>
                <w:szCs w:val="21"/>
              </w:rPr>
              <w:t xml:space="preserve"> ）个，刊发专项整治新闻报道（  ）篇；</w:t>
            </w:r>
          </w:p>
          <w:p>
            <w:pPr>
              <w:adjustRightInd w:val="0"/>
              <w:snapToGrid w:val="0"/>
              <w:ind w:firstLine="420" w:firstLineChars="200"/>
              <w:rPr>
                <w:rFonts w:ascii="宋体" w:hAnsi="宋体"/>
                <w:bCs/>
                <w:szCs w:val="21"/>
              </w:rPr>
            </w:pPr>
            <w:r>
              <w:rPr>
                <w:rFonts w:ascii="宋体" w:hAnsi="宋体"/>
                <w:bCs/>
                <w:szCs w:val="21"/>
              </w:rPr>
              <w:t>3.企业开展“安全红袖章”“事故隐患大扫除”“争做安全吹哨人”等活动（</w:t>
            </w:r>
            <w:r>
              <w:rPr>
                <w:rFonts w:hint="eastAsia" w:ascii="宋体" w:hAnsi="宋体"/>
                <w:bCs/>
                <w:szCs w:val="21"/>
              </w:rPr>
              <w:t xml:space="preserve">  </w:t>
            </w:r>
            <w:r>
              <w:rPr>
                <w:rFonts w:ascii="宋体" w:hAnsi="宋体"/>
                <w:bCs/>
                <w:szCs w:val="21"/>
              </w:rPr>
              <w:t>）场，参与（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3300" w:type="dxa"/>
            <w:vAlign w:val="center"/>
          </w:tcPr>
          <w:p>
            <w:pPr>
              <w:pStyle w:val="3"/>
              <w:adjustRightInd w:val="0"/>
              <w:snapToGrid w:val="0"/>
              <w:ind w:left="6" w:leftChars="0" w:hanging="6" w:firstLineChars="0"/>
              <w:jc w:val="center"/>
              <w:rPr>
                <w:rFonts w:ascii="宋体" w:hAnsi="宋体" w:eastAsia="宋体"/>
                <w:sz w:val="24"/>
                <w:szCs w:val="24"/>
              </w:rPr>
            </w:pPr>
            <w:r>
              <w:rPr>
                <w:rFonts w:hint="eastAsia" w:ascii="宋体" w:hAnsi="宋体" w:eastAsia="宋体"/>
                <w:sz w:val="24"/>
                <w:szCs w:val="24"/>
              </w:rPr>
              <w:t>开展“</w:t>
            </w:r>
            <w:r>
              <w:rPr>
                <w:rFonts w:ascii="宋体" w:hAnsi="宋体" w:eastAsia="宋体"/>
                <w:sz w:val="24"/>
                <w:szCs w:val="24"/>
              </w:rPr>
              <w:t>安全生产</w:t>
            </w:r>
            <w:r>
              <w:rPr>
                <w:rFonts w:hint="eastAsia" w:ascii="宋体" w:hAnsi="宋体" w:eastAsia="宋体"/>
                <w:sz w:val="24"/>
                <w:szCs w:val="24"/>
              </w:rPr>
              <w:t>沅澧</w:t>
            </w:r>
            <w:r>
              <w:rPr>
                <w:rFonts w:ascii="宋体" w:hAnsi="宋体" w:eastAsia="宋体"/>
                <w:sz w:val="24"/>
                <w:szCs w:val="24"/>
              </w:rPr>
              <w:t>行</w:t>
            </w:r>
            <w:r>
              <w:rPr>
                <w:rFonts w:hint="eastAsia" w:ascii="宋体" w:hAnsi="宋体" w:eastAsia="宋体"/>
                <w:sz w:val="24"/>
                <w:szCs w:val="24"/>
              </w:rPr>
              <w:t>”</w:t>
            </w:r>
          </w:p>
          <w:p>
            <w:pPr>
              <w:pStyle w:val="3"/>
              <w:adjustRightInd w:val="0"/>
              <w:snapToGrid w:val="0"/>
              <w:ind w:left="6" w:leftChars="0" w:hanging="6" w:firstLineChars="0"/>
              <w:jc w:val="center"/>
              <w:rPr>
                <w:rFonts w:ascii="宋体" w:hAnsi="宋体" w:eastAsia="宋体"/>
                <w:b/>
                <w:bCs/>
                <w:sz w:val="21"/>
                <w:szCs w:val="21"/>
              </w:rPr>
            </w:pPr>
          </w:p>
        </w:tc>
        <w:tc>
          <w:tcPr>
            <w:tcW w:w="5245" w:type="dxa"/>
            <w:tcBorders>
              <w:left w:val="nil"/>
            </w:tcBorders>
            <w:vAlign w:val="center"/>
          </w:tcPr>
          <w:p>
            <w:pPr>
              <w:adjustRightInd w:val="0"/>
              <w:snapToGrid w:val="0"/>
              <w:rPr>
                <w:rFonts w:ascii="宋体" w:hAnsi="宋体"/>
                <w:bCs/>
                <w:szCs w:val="21"/>
              </w:rPr>
            </w:pPr>
            <w:r>
              <w:rPr>
                <w:rFonts w:ascii="宋体" w:hAnsi="宋体"/>
                <w:bCs/>
                <w:szCs w:val="21"/>
              </w:rPr>
              <w:t>1.隐患曝光专题行。在广播、电视、报纸、互联网</w:t>
            </w:r>
            <w:r>
              <w:rPr>
                <w:rFonts w:hint="eastAsia" w:ascii="宋体" w:hAnsi="宋体"/>
                <w:bCs/>
                <w:szCs w:val="21"/>
              </w:rPr>
              <w:t>、</w:t>
            </w:r>
            <w:r>
              <w:rPr>
                <w:rFonts w:ascii="宋体" w:hAnsi="宋体"/>
                <w:bCs/>
                <w:szCs w:val="21"/>
              </w:rPr>
              <w:t>微信公众号等媒体开设曝光台，定期曝光非法违法行为。</w:t>
            </w:r>
          </w:p>
          <w:p>
            <w:pPr>
              <w:adjustRightInd w:val="0"/>
              <w:snapToGrid w:val="0"/>
              <w:rPr>
                <w:rFonts w:ascii="宋体" w:hAnsi="宋体"/>
                <w:bCs/>
                <w:szCs w:val="21"/>
              </w:rPr>
            </w:pPr>
            <w:r>
              <w:rPr>
                <w:rFonts w:ascii="宋体" w:hAnsi="宋体"/>
                <w:bCs/>
                <w:szCs w:val="21"/>
              </w:rPr>
              <w:t>2.举报奖励专题行。在各类企业设置1至2块</w:t>
            </w:r>
            <w:r>
              <w:rPr>
                <w:rFonts w:hint="eastAsia" w:ascii="宋体" w:hAnsi="宋体"/>
                <w:bCs/>
                <w:szCs w:val="21"/>
              </w:rPr>
              <w:t>“打非治违”</w:t>
            </w:r>
            <w:r>
              <w:rPr>
                <w:rFonts w:ascii="宋体" w:hAnsi="宋体"/>
                <w:bCs/>
                <w:szCs w:val="21"/>
              </w:rPr>
              <w:t>固定宣传标牌，鼓励企业员工充当“吹哨人”举报身边隐患。</w:t>
            </w:r>
          </w:p>
          <w:p>
            <w:pPr>
              <w:adjustRightInd w:val="0"/>
              <w:snapToGrid w:val="0"/>
              <w:rPr>
                <w:rFonts w:ascii="宋体" w:hAnsi="宋体"/>
                <w:bCs/>
                <w:szCs w:val="21"/>
              </w:rPr>
            </w:pPr>
            <w:r>
              <w:rPr>
                <w:rFonts w:ascii="宋体" w:hAnsi="宋体"/>
                <w:bCs/>
                <w:szCs w:val="21"/>
              </w:rPr>
              <w:t>3.警示教育专题行。通过制作播放警示教育片、编印事故案例、参观事故警示教育展览等方式，以案说法引导各类企业和广大职工深刻吸取事故教训，树牢安全发展理念。组织观看省</w:t>
            </w:r>
            <w:r>
              <w:rPr>
                <w:rFonts w:hint="eastAsia" w:ascii="宋体" w:hAnsi="宋体"/>
                <w:bCs/>
                <w:szCs w:val="21"/>
              </w:rPr>
              <w:t>、市</w:t>
            </w:r>
            <w:r>
              <w:rPr>
                <w:rFonts w:ascii="宋体" w:hAnsi="宋体"/>
                <w:bCs/>
                <w:szCs w:val="21"/>
              </w:rPr>
              <w:t>安委办制作</w:t>
            </w:r>
            <w:r>
              <w:rPr>
                <w:rFonts w:hint="eastAsia" w:ascii="宋体" w:hAnsi="宋体"/>
                <w:bCs/>
                <w:szCs w:val="21"/>
              </w:rPr>
              <w:t>、购买</w:t>
            </w:r>
            <w:r>
              <w:rPr>
                <w:rFonts w:ascii="宋体" w:hAnsi="宋体"/>
                <w:bCs/>
                <w:szCs w:val="21"/>
              </w:rPr>
              <w:t>的警示片。鼓励组织安全生产专家、记者，深入企业暗访发现隐患，制作成警示片内部曝光。</w:t>
            </w:r>
          </w:p>
        </w:tc>
        <w:tc>
          <w:tcPr>
            <w:tcW w:w="4571"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1.在本级媒体开设曝光台（</w:t>
            </w:r>
            <w:r>
              <w:rPr>
                <w:rFonts w:hint="eastAsia" w:ascii="宋体" w:hAnsi="宋体"/>
                <w:bCs/>
                <w:szCs w:val="21"/>
              </w:rPr>
              <w:t xml:space="preserve">  </w:t>
            </w:r>
            <w:r>
              <w:rPr>
                <w:rFonts w:ascii="宋体" w:hAnsi="宋体"/>
                <w:bCs/>
                <w:szCs w:val="21"/>
              </w:rPr>
              <w:t>）个，曝光问题隐患（</w:t>
            </w:r>
            <w:r>
              <w:rPr>
                <w:rFonts w:hint="eastAsia" w:ascii="宋体" w:hAnsi="宋体"/>
                <w:bCs/>
                <w:szCs w:val="21"/>
              </w:rPr>
              <w:t xml:space="preserve">  </w:t>
            </w:r>
            <w:r>
              <w:rPr>
                <w:rFonts w:ascii="宋体" w:hAnsi="宋体"/>
                <w:bCs/>
                <w:szCs w:val="21"/>
              </w:rPr>
              <w:t>）条，本级主流媒体曝光典型案例（   ）个，媒体转发报道（   ）篇，在省级主流媒体曝光典型案例（</w:t>
            </w:r>
            <w:r>
              <w:rPr>
                <w:rFonts w:hint="eastAsia" w:ascii="宋体" w:hAnsi="宋体"/>
                <w:bCs/>
                <w:szCs w:val="21"/>
              </w:rPr>
              <w:t xml:space="preserve">  </w:t>
            </w:r>
            <w:r>
              <w:rPr>
                <w:rFonts w:ascii="宋体" w:hAnsi="宋体"/>
                <w:bCs/>
                <w:szCs w:val="21"/>
              </w:rPr>
              <w:t>）个；典型案例具体为（   ），每月报送；</w:t>
            </w:r>
          </w:p>
          <w:p>
            <w:pPr>
              <w:adjustRightInd w:val="0"/>
              <w:snapToGrid w:val="0"/>
              <w:ind w:firstLine="420" w:firstLineChars="200"/>
              <w:rPr>
                <w:rFonts w:ascii="宋体" w:hAnsi="宋体"/>
                <w:bCs/>
                <w:szCs w:val="21"/>
              </w:rPr>
            </w:pPr>
            <w:r>
              <w:rPr>
                <w:rFonts w:ascii="宋体" w:hAnsi="宋体"/>
                <w:bCs/>
                <w:szCs w:val="21"/>
              </w:rPr>
              <w:t>2.在企业设置举报隐患宣传标牌（</w:t>
            </w:r>
            <w:r>
              <w:rPr>
                <w:rFonts w:hint="eastAsia" w:ascii="宋体" w:hAnsi="宋体"/>
                <w:bCs/>
                <w:szCs w:val="21"/>
              </w:rPr>
              <w:t xml:space="preserve">  </w:t>
            </w:r>
            <w:r>
              <w:rPr>
                <w:rFonts w:ascii="宋体" w:hAnsi="宋体"/>
                <w:bCs/>
                <w:szCs w:val="21"/>
              </w:rPr>
              <w:t>）块，举报隐患（</w:t>
            </w:r>
            <w:r>
              <w:rPr>
                <w:rFonts w:hint="eastAsia" w:ascii="宋体" w:hAnsi="宋体"/>
                <w:bCs/>
                <w:szCs w:val="21"/>
              </w:rPr>
              <w:t xml:space="preserve">  </w:t>
            </w:r>
            <w:r>
              <w:rPr>
                <w:rFonts w:ascii="宋体" w:hAnsi="宋体"/>
                <w:bCs/>
                <w:szCs w:val="21"/>
              </w:rPr>
              <w:t>）条</w:t>
            </w:r>
            <w:r>
              <w:rPr>
                <w:rFonts w:hint="eastAsia" w:ascii="宋体" w:hAnsi="宋体"/>
                <w:bCs/>
                <w:szCs w:val="21"/>
              </w:rPr>
              <w:t>；</w:t>
            </w:r>
          </w:p>
          <w:p>
            <w:pPr>
              <w:adjustRightInd w:val="0"/>
              <w:snapToGrid w:val="0"/>
              <w:ind w:firstLine="420" w:firstLineChars="200"/>
              <w:rPr>
                <w:rFonts w:ascii="宋体" w:hAnsi="宋体"/>
                <w:bCs/>
                <w:szCs w:val="21"/>
              </w:rPr>
            </w:pPr>
            <w:r>
              <w:rPr>
                <w:rFonts w:ascii="宋体" w:hAnsi="宋体"/>
                <w:bCs/>
                <w:szCs w:val="21"/>
              </w:rPr>
              <w:t>3.制作警示教育片，□是□否。编印事故案例，□是□否。组织观看典型事故警示教育片（    ）场，参与（   ）人次；组织参观警示教育展览（   ）场，参与（   ）人次；社区居民、企业员工举报重大隐患和违法违规行为 (   )条次；</w:t>
            </w:r>
          </w:p>
          <w:p>
            <w:pPr>
              <w:adjustRightInd w:val="0"/>
              <w:snapToGrid w:val="0"/>
              <w:ind w:firstLine="420" w:firstLineChars="200"/>
              <w:rPr>
                <w:rFonts w:ascii="宋体" w:hAnsi="宋体"/>
                <w:bCs/>
                <w:szCs w:val="21"/>
              </w:rPr>
            </w:pPr>
            <w:r>
              <w:rPr>
                <w:rFonts w:ascii="宋体" w:hAnsi="宋体"/>
                <w:bCs/>
                <w:szCs w:val="21"/>
              </w:rPr>
              <w:t>4.开展“专题行”(   )次、“区域行”(   )次、“网上行”(   )次</w:t>
            </w:r>
            <w:r>
              <w:rPr>
                <w:rFonts w:hint="eastAsia" w:ascii="宋体" w:hAnsi="宋体"/>
                <w:bCs/>
                <w:szCs w:val="21"/>
              </w:rPr>
              <w:t>；</w:t>
            </w:r>
          </w:p>
          <w:p>
            <w:pPr>
              <w:adjustRightInd w:val="0"/>
              <w:snapToGrid w:val="0"/>
              <w:ind w:firstLine="420" w:firstLineChars="200"/>
              <w:rPr>
                <w:rFonts w:ascii="宋体" w:hAnsi="宋体"/>
                <w:bCs/>
                <w:szCs w:val="21"/>
              </w:rPr>
            </w:pPr>
            <w:r>
              <w:rPr>
                <w:rFonts w:ascii="宋体" w:hAnsi="宋体"/>
                <w:bCs/>
                <w:szCs w:val="21"/>
              </w:rPr>
              <w:t>5. 鼓励组织安全生产专家、记者，深入企业暗访发现隐患，制作成警示片内部曝光。□是□否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300" w:type="dxa"/>
            <w:vAlign w:val="center"/>
          </w:tcPr>
          <w:p>
            <w:pPr>
              <w:pStyle w:val="3"/>
              <w:adjustRightInd w:val="0"/>
              <w:snapToGrid w:val="0"/>
              <w:ind w:left="-59" w:leftChars="-31" w:hanging="6" w:firstLineChars="0"/>
              <w:jc w:val="center"/>
              <w:rPr>
                <w:rFonts w:ascii="宋体" w:hAnsi="宋体" w:eastAsia="宋体"/>
                <w:b/>
                <w:bCs/>
                <w:sz w:val="21"/>
                <w:szCs w:val="21"/>
              </w:rPr>
            </w:pPr>
            <w:r>
              <w:rPr>
                <w:rFonts w:hint="eastAsia" w:ascii="宋体" w:hAnsi="宋体" w:eastAsia="宋体"/>
                <w:sz w:val="24"/>
                <w:szCs w:val="24"/>
              </w:rPr>
              <w:t>认真组织“安全宣传咨询日”</w:t>
            </w:r>
          </w:p>
        </w:tc>
        <w:tc>
          <w:tcPr>
            <w:tcW w:w="5245"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1.邀请当地主流媒体和网络直播平台走进企业，开展“主播走一线”等专题专访报道活动。</w:t>
            </w:r>
          </w:p>
          <w:p>
            <w:pPr>
              <w:adjustRightInd w:val="0"/>
              <w:snapToGrid w:val="0"/>
              <w:ind w:firstLine="420" w:firstLineChars="200"/>
              <w:rPr>
                <w:rFonts w:ascii="宋体" w:hAnsi="宋体"/>
                <w:bCs/>
                <w:szCs w:val="21"/>
              </w:rPr>
            </w:pPr>
            <w:r>
              <w:rPr>
                <w:rFonts w:ascii="宋体" w:hAnsi="宋体"/>
                <w:bCs/>
                <w:szCs w:val="21"/>
              </w:rPr>
              <w:t>2.结合当地实际，创造性开展“公众开放日”“专家云问诊”“应急直播间”“安全快闪”等线上活动。</w:t>
            </w:r>
          </w:p>
          <w:p>
            <w:pPr>
              <w:adjustRightInd w:val="0"/>
              <w:snapToGrid w:val="0"/>
              <w:ind w:firstLine="420" w:firstLineChars="200"/>
              <w:rPr>
                <w:rFonts w:ascii="宋体" w:hAnsi="宋体"/>
                <w:bCs/>
                <w:szCs w:val="21"/>
              </w:rPr>
            </w:pPr>
            <w:r>
              <w:rPr>
                <w:rFonts w:ascii="宋体" w:hAnsi="宋体"/>
                <w:bCs/>
                <w:szCs w:val="21"/>
              </w:rPr>
              <w:t>3.深入学校、企业、广场等人员密集场所开展面对面安全咨询活动。</w:t>
            </w:r>
          </w:p>
          <w:p>
            <w:pPr>
              <w:adjustRightInd w:val="0"/>
              <w:snapToGrid w:val="0"/>
              <w:ind w:firstLine="420" w:firstLineChars="200"/>
              <w:rPr>
                <w:rFonts w:ascii="宋体" w:hAnsi="宋体"/>
                <w:bCs/>
                <w:szCs w:val="21"/>
              </w:rPr>
            </w:pPr>
            <w:r>
              <w:rPr>
                <w:rFonts w:ascii="宋体" w:hAnsi="宋体"/>
                <w:bCs/>
                <w:szCs w:val="21"/>
              </w:rPr>
              <w:t>4.积极参与应急部“回顾安全生产月20年”网上展览和“测测你的安全力”知识竞赛，“6·16我问你答”直播答题和“接力传安全——我为安全生产倡议”“做最美应急人”演讲</w:t>
            </w:r>
            <w:r>
              <w:rPr>
                <w:rFonts w:hint="eastAsia" w:ascii="宋体" w:hAnsi="宋体"/>
                <w:bCs/>
                <w:szCs w:val="21"/>
              </w:rPr>
              <w:t>比赛</w:t>
            </w:r>
            <w:r>
              <w:rPr>
                <w:rFonts w:ascii="宋体" w:hAnsi="宋体"/>
                <w:bCs/>
                <w:szCs w:val="21"/>
              </w:rPr>
              <w:t>等活动。</w:t>
            </w:r>
          </w:p>
        </w:tc>
        <w:tc>
          <w:tcPr>
            <w:tcW w:w="4571"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1.邀请主流媒体和网络直播平台开展“主播走一线”等专题专访报道活动（</w:t>
            </w:r>
            <w:r>
              <w:rPr>
                <w:rFonts w:hint="eastAsia" w:ascii="宋体" w:hAnsi="宋体"/>
                <w:bCs/>
                <w:szCs w:val="21"/>
              </w:rPr>
              <w:t xml:space="preserve">  </w:t>
            </w:r>
            <w:r>
              <w:rPr>
                <w:rFonts w:ascii="宋体" w:hAnsi="宋体"/>
                <w:bCs/>
                <w:szCs w:val="21"/>
              </w:rPr>
              <w:t>）场；</w:t>
            </w:r>
          </w:p>
          <w:p>
            <w:pPr>
              <w:adjustRightInd w:val="0"/>
              <w:snapToGrid w:val="0"/>
              <w:ind w:firstLine="420" w:firstLineChars="200"/>
              <w:rPr>
                <w:rFonts w:ascii="宋体" w:hAnsi="宋体"/>
                <w:bCs/>
                <w:szCs w:val="21"/>
              </w:rPr>
            </w:pPr>
            <w:r>
              <w:rPr>
                <w:rFonts w:ascii="宋体" w:hAnsi="宋体"/>
                <w:bCs/>
                <w:szCs w:val="21"/>
              </w:rPr>
              <w:t>2.创新开展线上活动（   ）场，参与（</w:t>
            </w:r>
            <w:r>
              <w:rPr>
                <w:rFonts w:hint="eastAsia" w:ascii="宋体" w:hAnsi="宋体"/>
                <w:bCs/>
                <w:szCs w:val="21"/>
              </w:rPr>
              <w:t xml:space="preserve">  </w:t>
            </w:r>
            <w:r>
              <w:rPr>
                <w:rFonts w:ascii="宋体" w:hAnsi="宋体"/>
                <w:bCs/>
                <w:szCs w:val="21"/>
              </w:rPr>
              <w:t>）人次；</w:t>
            </w:r>
          </w:p>
          <w:p>
            <w:pPr>
              <w:adjustRightInd w:val="0"/>
              <w:snapToGrid w:val="0"/>
              <w:ind w:firstLine="420" w:firstLineChars="200"/>
              <w:rPr>
                <w:rFonts w:ascii="宋体" w:hAnsi="宋体"/>
                <w:bCs/>
                <w:szCs w:val="21"/>
              </w:rPr>
            </w:pPr>
            <w:r>
              <w:rPr>
                <w:rFonts w:ascii="宋体" w:hAnsi="宋体"/>
                <w:bCs/>
                <w:szCs w:val="21"/>
              </w:rPr>
              <w:t>3.开展安全宣传咨询活动（</w:t>
            </w:r>
            <w:r>
              <w:rPr>
                <w:rFonts w:hint="eastAsia" w:ascii="宋体" w:hAnsi="宋体"/>
                <w:bCs/>
                <w:szCs w:val="21"/>
              </w:rPr>
              <w:t xml:space="preserve">  </w:t>
            </w:r>
            <w:r>
              <w:rPr>
                <w:rFonts w:ascii="宋体" w:hAnsi="宋体"/>
                <w:bCs/>
                <w:szCs w:val="21"/>
              </w:rPr>
              <w:t>）场，参与（   ）人次；</w:t>
            </w:r>
          </w:p>
          <w:p>
            <w:pPr>
              <w:adjustRightInd w:val="0"/>
              <w:snapToGrid w:val="0"/>
              <w:ind w:firstLine="420" w:firstLineChars="200"/>
              <w:rPr>
                <w:rFonts w:ascii="宋体" w:hAnsi="宋体"/>
                <w:bCs/>
                <w:szCs w:val="21"/>
              </w:rPr>
            </w:pPr>
            <w:r>
              <w:rPr>
                <w:rFonts w:ascii="宋体" w:hAnsi="宋体"/>
                <w:bCs/>
                <w:szCs w:val="21"/>
              </w:rPr>
              <w:t>4.参与网上展览（  ）人次，参与知识竞赛（  ）人次、参与“走进安全体验场馆”（  ）人次，参与直播答题（  ）人次，参与“接力传安全——我为安全生产倡议”（  ）人次</w:t>
            </w:r>
            <w:r>
              <w:rPr>
                <w:rFonts w:hint="eastAsia" w:ascii="宋体" w:hAnsi="宋体"/>
                <w:bCs/>
                <w:szCs w:val="21"/>
              </w:rPr>
              <w:t>；</w:t>
            </w:r>
          </w:p>
          <w:p>
            <w:pPr>
              <w:adjustRightInd w:val="0"/>
              <w:snapToGrid w:val="0"/>
              <w:ind w:firstLine="420" w:firstLineChars="200"/>
              <w:rPr>
                <w:rFonts w:ascii="宋体" w:hAnsi="宋体"/>
                <w:bCs/>
                <w:szCs w:val="21"/>
              </w:rPr>
            </w:pPr>
            <w:r>
              <w:rPr>
                <w:rFonts w:ascii="宋体" w:hAnsi="宋体"/>
                <w:bCs/>
                <w:szCs w:val="21"/>
              </w:rPr>
              <w:t>5. 举办做最美应急人”演讲比赛□是□否，举办（</w:t>
            </w:r>
            <w:r>
              <w:rPr>
                <w:rFonts w:hint="eastAsia" w:ascii="宋体" w:hAnsi="宋体"/>
                <w:bCs/>
                <w:szCs w:val="21"/>
              </w:rPr>
              <w:t xml:space="preserve">  </w:t>
            </w:r>
            <w:r>
              <w:rPr>
                <w:rFonts w:ascii="宋体" w:hAnsi="宋体"/>
                <w:bCs/>
                <w:szCs w:val="21"/>
              </w:rPr>
              <w:t>）场，参与（</w:t>
            </w:r>
            <w:r>
              <w:rPr>
                <w:rFonts w:hint="eastAsia" w:ascii="宋体" w:hAnsi="宋体"/>
                <w:bCs/>
                <w:szCs w:val="21"/>
              </w:rPr>
              <w:t xml:space="preserve">  </w:t>
            </w:r>
            <w:r>
              <w:rPr>
                <w:rFonts w:ascii="宋体" w:hAnsi="宋体"/>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300" w:type="dxa"/>
            <w:vAlign w:val="center"/>
          </w:tcPr>
          <w:p>
            <w:pPr>
              <w:pStyle w:val="3"/>
              <w:adjustRightInd w:val="0"/>
              <w:snapToGrid w:val="0"/>
              <w:ind w:left="-59" w:leftChars="-31" w:hanging="6" w:firstLineChars="0"/>
              <w:jc w:val="center"/>
              <w:rPr>
                <w:rFonts w:ascii="宋体" w:hAnsi="宋体" w:eastAsia="宋体"/>
                <w:b/>
                <w:bCs/>
                <w:sz w:val="21"/>
                <w:szCs w:val="21"/>
              </w:rPr>
            </w:pPr>
            <w:r>
              <w:rPr>
                <w:rFonts w:hint="eastAsia" w:ascii="宋体" w:hAnsi="宋体" w:eastAsia="宋体"/>
                <w:sz w:val="24"/>
                <w:szCs w:val="24"/>
              </w:rPr>
              <w:t>扎实推进安全宣传“五进”</w:t>
            </w:r>
          </w:p>
        </w:tc>
        <w:tc>
          <w:tcPr>
            <w:tcW w:w="5245"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各地区各部门各单位要及时入驻“全国安全宣教和应急科普平台”。</w:t>
            </w:r>
          </w:p>
          <w:p>
            <w:pPr>
              <w:adjustRightInd w:val="0"/>
              <w:snapToGrid w:val="0"/>
              <w:ind w:firstLine="420" w:firstLineChars="200"/>
              <w:rPr>
                <w:rFonts w:ascii="宋体" w:hAnsi="宋体"/>
                <w:bCs/>
                <w:szCs w:val="21"/>
              </w:rPr>
            </w:pPr>
            <w:r>
              <w:rPr>
                <w:rFonts w:ascii="宋体" w:hAnsi="宋体"/>
                <w:bCs/>
                <w:szCs w:val="21"/>
              </w:rPr>
              <w:t>1.进企业，要广泛开展“安全行为红黑榜”“我是安全培训师”“安全生产特色工作法征集”等安全文化示范企业创建活动。</w:t>
            </w:r>
          </w:p>
          <w:p>
            <w:pPr>
              <w:adjustRightInd w:val="0"/>
              <w:snapToGrid w:val="0"/>
              <w:ind w:firstLine="420" w:firstLineChars="200"/>
              <w:rPr>
                <w:rFonts w:ascii="宋体" w:hAnsi="宋体"/>
                <w:bCs/>
                <w:szCs w:val="21"/>
              </w:rPr>
            </w:pPr>
            <w:r>
              <w:rPr>
                <w:rFonts w:ascii="宋体" w:hAnsi="宋体"/>
                <w:bCs/>
                <w:szCs w:val="21"/>
              </w:rPr>
              <w:t>2.进农村，依托“村村响”，对农村群众开展防溺水、防家庭火灾、防森林火灾、防地质灾害等安全知识普及教育。</w:t>
            </w:r>
          </w:p>
          <w:p>
            <w:pPr>
              <w:adjustRightInd w:val="0"/>
              <w:snapToGrid w:val="0"/>
              <w:ind w:firstLine="420" w:firstLineChars="200"/>
              <w:rPr>
                <w:rFonts w:ascii="宋体" w:hAnsi="宋体"/>
                <w:bCs/>
                <w:szCs w:val="21"/>
              </w:rPr>
            </w:pPr>
            <w:r>
              <w:rPr>
                <w:rFonts w:ascii="宋体" w:hAnsi="宋体"/>
                <w:bCs/>
                <w:szCs w:val="21"/>
              </w:rPr>
              <w:t>3. 进社区，</w:t>
            </w:r>
            <w:r>
              <w:rPr>
                <w:rFonts w:hint="eastAsia" w:ascii="宋体" w:hAnsi="宋体"/>
                <w:bCs/>
                <w:szCs w:val="21"/>
              </w:rPr>
              <w:t>将社区安全宣传纳入创建国家安全发展示范城市、综合减灾示范社区、科普示范社区的创建重要内容，组织志愿者深入社区普及安全知识常识，</w:t>
            </w:r>
            <w:r>
              <w:rPr>
                <w:rFonts w:ascii="宋体" w:hAnsi="宋体"/>
                <w:bCs/>
                <w:szCs w:val="21"/>
              </w:rPr>
              <w:t>有针对性地组织居民小区、学校、医院等开展灾害避险逃生演练。</w:t>
            </w:r>
          </w:p>
          <w:p>
            <w:pPr>
              <w:adjustRightInd w:val="0"/>
              <w:snapToGrid w:val="0"/>
              <w:ind w:firstLine="420" w:firstLineChars="200"/>
              <w:rPr>
                <w:rFonts w:ascii="宋体" w:hAnsi="宋体"/>
                <w:bCs/>
                <w:szCs w:val="21"/>
              </w:rPr>
            </w:pPr>
            <w:r>
              <w:rPr>
                <w:rFonts w:ascii="宋体" w:hAnsi="宋体"/>
                <w:bCs/>
                <w:szCs w:val="21"/>
              </w:rPr>
              <w:t>4. 进学校，联合教育部门，组织开展</w:t>
            </w:r>
            <w:r>
              <w:rPr>
                <w:rFonts w:hint="eastAsia" w:ascii="宋体" w:hAnsi="宋体"/>
                <w:bCs/>
                <w:szCs w:val="21"/>
              </w:rPr>
              <w:t xml:space="preserve"> “安全第一课”、“小手牵大手”等</w:t>
            </w:r>
            <w:r>
              <w:rPr>
                <w:rFonts w:ascii="宋体" w:hAnsi="宋体"/>
                <w:bCs/>
                <w:szCs w:val="21"/>
              </w:rPr>
              <w:t>安全知识进校园活动。</w:t>
            </w:r>
          </w:p>
          <w:p>
            <w:pPr>
              <w:adjustRightInd w:val="0"/>
              <w:snapToGrid w:val="0"/>
              <w:ind w:firstLine="420" w:firstLineChars="200"/>
              <w:rPr>
                <w:rFonts w:ascii="宋体" w:hAnsi="宋体"/>
                <w:bCs/>
                <w:szCs w:val="21"/>
              </w:rPr>
            </w:pPr>
            <w:r>
              <w:rPr>
                <w:rFonts w:ascii="宋体" w:hAnsi="宋体"/>
                <w:bCs/>
                <w:szCs w:val="21"/>
              </w:rPr>
              <w:t>5.进家庭，要开发制作科普知识读本、微课堂、微视频、小游戏等寓教于乐的安全宣传产品推动进家庭。</w:t>
            </w:r>
          </w:p>
        </w:tc>
        <w:tc>
          <w:tcPr>
            <w:tcW w:w="4571" w:type="dxa"/>
            <w:tcBorders>
              <w:left w:val="nil"/>
            </w:tcBorders>
            <w:vAlign w:val="center"/>
          </w:tcPr>
          <w:p>
            <w:pPr>
              <w:adjustRightInd w:val="0"/>
              <w:snapToGrid w:val="0"/>
              <w:ind w:firstLine="420" w:firstLineChars="200"/>
              <w:rPr>
                <w:rFonts w:ascii="宋体" w:hAnsi="宋体"/>
                <w:bCs/>
                <w:szCs w:val="21"/>
              </w:rPr>
            </w:pPr>
            <w:r>
              <w:rPr>
                <w:rFonts w:ascii="宋体" w:hAnsi="宋体"/>
                <w:bCs/>
                <w:szCs w:val="21"/>
              </w:rPr>
              <w:t>1.开展“安全行为红黑榜”“我是安全培训师”“安全生产特色工作法征集”等安全文化示范企业创建活动（  ）场，参与（  ）人次；</w:t>
            </w:r>
          </w:p>
          <w:p>
            <w:pPr>
              <w:adjustRightInd w:val="0"/>
              <w:snapToGrid w:val="0"/>
              <w:ind w:firstLine="420" w:firstLineChars="200"/>
              <w:rPr>
                <w:rFonts w:ascii="宋体" w:hAnsi="宋体"/>
                <w:bCs/>
                <w:szCs w:val="21"/>
              </w:rPr>
            </w:pPr>
            <w:r>
              <w:rPr>
                <w:rFonts w:ascii="宋体" w:hAnsi="宋体"/>
                <w:bCs/>
                <w:szCs w:val="21"/>
              </w:rPr>
              <w:t>2.依托“村村响”，普及安全知识（</w:t>
            </w:r>
            <w:r>
              <w:rPr>
                <w:rFonts w:hint="eastAsia" w:ascii="宋体" w:hAnsi="宋体"/>
                <w:bCs/>
                <w:szCs w:val="21"/>
              </w:rPr>
              <w:t xml:space="preserve">  </w:t>
            </w:r>
            <w:r>
              <w:rPr>
                <w:rFonts w:ascii="宋体" w:hAnsi="宋体"/>
                <w:bCs/>
                <w:szCs w:val="21"/>
              </w:rPr>
              <w:t>）次，受众（</w:t>
            </w:r>
            <w:r>
              <w:rPr>
                <w:rFonts w:hint="eastAsia" w:ascii="宋体" w:hAnsi="宋体"/>
                <w:bCs/>
                <w:szCs w:val="21"/>
              </w:rPr>
              <w:t xml:space="preserve">  </w:t>
            </w:r>
            <w:r>
              <w:rPr>
                <w:rFonts w:ascii="宋体" w:hAnsi="宋体"/>
                <w:bCs/>
                <w:szCs w:val="21"/>
              </w:rPr>
              <w:t>）人</w:t>
            </w:r>
            <w:r>
              <w:rPr>
                <w:rFonts w:hint="eastAsia" w:ascii="宋体" w:hAnsi="宋体"/>
                <w:bCs/>
                <w:szCs w:val="21"/>
              </w:rPr>
              <w:t>；</w:t>
            </w:r>
          </w:p>
          <w:p>
            <w:pPr>
              <w:adjustRightInd w:val="0"/>
              <w:snapToGrid w:val="0"/>
              <w:ind w:firstLine="420" w:firstLineChars="200"/>
              <w:rPr>
                <w:rFonts w:ascii="宋体" w:hAnsi="宋体"/>
                <w:bCs/>
                <w:szCs w:val="21"/>
              </w:rPr>
            </w:pPr>
            <w:r>
              <w:rPr>
                <w:rFonts w:ascii="宋体" w:hAnsi="宋体"/>
                <w:bCs/>
                <w:szCs w:val="21"/>
              </w:rPr>
              <w:t>3. 普及安全知识（</w:t>
            </w:r>
            <w:r>
              <w:rPr>
                <w:rFonts w:hint="eastAsia" w:ascii="宋体" w:hAnsi="宋体"/>
                <w:bCs/>
                <w:szCs w:val="21"/>
              </w:rPr>
              <w:t xml:space="preserve">  </w:t>
            </w:r>
            <w:r>
              <w:rPr>
                <w:rFonts w:ascii="宋体" w:hAnsi="宋体"/>
                <w:bCs/>
                <w:szCs w:val="21"/>
              </w:rPr>
              <w:t>）次，受众（</w:t>
            </w:r>
            <w:r>
              <w:rPr>
                <w:rFonts w:hint="eastAsia" w:ascii="宋体" w:hAnsi="宋体"/>
                <w:bCs/>
                <w:szCs w:val="21"/>
              </w:rPr>
              <w:t xml:space="preserve">  </w:t>
            </w:r>
            <w:r>
              <w:rPr>
                <w:rFonts w:ascii="宋体" w:hAnsi="宋体"/>
                <w:bCs/>
                <w:szCs w:val="21"/>
              </w:rPr>
              <w:t>）人</w:t>
            </w:r>
            <w:r>
              <w:rPr>
                <w:rFonts w:hint="eastAsia" w:ascii="宋体" w:hAnsi="宋体"/>
                <w:bCs/>
                <w:szCs w:val="21"/>
              </w:rPr>
              <w:t>；</w:t>
            </w:r>
          </w:p>
          <w:p>
            <w:pPr>
              <w:adjustRightInd w:val="0"/>
              <w:snapToGrid w:val="0"/>
              <w:rPr>
                <w:rFonts w:ascii="宋体" w:hAnsi="宋体"/>
                <w:bCs/>
                <w:szCs w:val="21"/>
              </w:rPr>
            </w:pPr>
            <w:r>
              <w:rPr>
                <w:rFonts w:ascii="宋体" w:hAnsi="宋体"/>
                <w:bCs/>
                <w:szCs w:val="21"/>
              </w:rPr>
              <w:t xml:space="preserve">开展灾害避险逃生、自救互救演练（  ）场，参与（  ）人次； </w:t>
            </w:r>
          </w:p>
          <w:p>
            <w:pPr>
              <w:adjustRightInd w:val="0"/>
              <w:snapToGrid w:val="0"/>
              <w:ind w:firstLine="420" w:firstLineChars="200"/>
              <w:rPr>
                <w:rFonts w:ascii="宋体" w:hAnsi="宋体"/>
                <w:bCs/>
                <w:szCs w:val="21"/>
              </w:rPr>
            </w:pPr>
            <w:r>
              <w:rPr>
                <w:rFonts w:ascii="宋体" w:hAnsi="宋体"/>
                <w:bCs/>
                <w:szCs w:val="21"/>
              </w:rPr>
              <w:t>4.应急科普宣传教育和安全体验基地建设情况，新建（  ）个，改扩建（  ）个，计划（  ）个，其他（  ）个；</w:t>
            </w:r>
          </w:p>
          <w:p>
            <w:pPr>
              <w:adjustRightInd w:val="0"/>
              <w:snapToGrid w:val="0"/>
              <w:ind w:firstLine="420" w:firstLineChars="200"/>
              <w:rPr>
                <w:rFonts w:ascii="宋体" w:hAnsi="宋体"/>
                <w:bCs/>
                <w:szCs w:val="21"/>
              </w:rPr>
            </w:pPr>
            <w:r>
              <w:rPr>
                <w:rFonts w:ascii="宋体" w:hAnsi="宋体"/>
                <w:bCs/>
                <w:szCs w:val="21"/>
              </w:rPr>
              <w:t>5.使用全国安全宣教和应急科普平台□是□否</w:t>
            </w:r>
            <w:r>
              <w:rPr>
                <w:rFonts w:hint="eastAsia" w:ascii="宋体" w:hAnsi="宋体"/>
                <w:bCs/>
                <w:szCs w:val="21"/>
              </w:rPr>
              <w:t>。</w:t>
            </w:r>
          </w:p>
        </w:tc>
      </w:tr>
    </w:tbl>
    <w:p>
      <w:pPr>
        <w:pStyle w:val="3"/>
        <w:ind w:left="0" w:leftChars="0" w:firstLine="0" w:firstLineChars="0"/>
      </w:pPr>
    </w:p>
    <w:p>
      <w:pPr>
        <w:pStyle w:val="3"/>
        <w:ind w:left="0" w:leftChars="0" w:firstLine="0" w:firstLineChars="0"/>
        <w:jc w:val="center"/>
        <w:rPr>
          <w:sz w:val="24"/>
        </w:rPr>
      </w:pPr>
    </w:p>
    <w:p/>
    <w:sectPr>
      <w:pgSz w:w="16838" w:h="11906" w:orient="landscape"/>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46C44"/>
    <w:rsid w:val="3CA4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99"/>
    <w:pPr>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2021-05-21T03:14:00Z</dcterms:created>
  <dc:creator>Lenovo</dc:creator>
  <cp:lastModifiedBy>Lenovo</cp:lastModifiedBy>
  <dcterms:modified xsi:type="dcterms:W3CDTF">2021-05-21T03:14:54Z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B471D2B372CC42219FA3444A9217CAB3</vt:lpwstr>
  </property>
</Properties>
</file>