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宋体" w:hAnsi="宋体"/>
          <w:sz w:val="32"/>
          <w:szCs w:val="32"/>
        </w:rPr>
      </w:pPr>
      <w:r>
        <w:rPr>
          <w:rFonts w:hint="eastAsia" w:ascii="宋体" w:hAnsi="宋体"/>
          <w:sz w:val="32"/>
          <w:szCs w:val="32"/>
        </w:rPr>
        <w:t>危险化学品企业</w:t>
      </w:r>
    </w:p>
    <w:p>
      <w:pPr>
        <w:spacing w:line="400" w:lineRule="exact"/>
        <w:jc w:val="center"/>
        <w:rPr>
          <w:rFonts w:hint="eastAsia" w:ascii="宋体" w:hAnsi="宋体"/>
          <w:sz w:val="24"/>
        </w:rPr>
      </w:pPr>
    </w:p>
    <w:p>
      <w:pPr>
        <w:jc w:val="center"/>
        <w:rPr>
          <w:rFonts w:ascii="宋体" w:hAnsi="宋体"/>
          <w:sz w:val="24"/>
        </w:rPr>
      </w:pPr>
    </w:p>
    <w:p>
      <w:pPr>
        <w:jc w:val="center"/>
        <w:rPr>
          <w:rFonts w:ascii="黑体" w:eastAsia="黑体"/>
          <w:sz w:val="44"/>
          <w:szCs w:val="44"/>
        </w:rPr>
      </w:pPr>
      <w:r>
        <w:rPr>
          <w:rFonts w:hint="eastAsia" w:ascii="黑体" w:eastAsia="黑体"/>
          <w:sz w:val="44"/>
          <w:szCs w:val="44"/>
        </w:rPr>
        <w:t>安　全　使　用　许　可　证</w:t>
      </w:r>
    </w:p>
    <w:p>
      <w:pPr>
        <w:jc w:val="center"/>
        <w:rPr>
          <w:rFonts w:ascii="黑体" w:eastAsia="黑体"/>
          <w:sz w:val="44"/>
          <w:szCs w:val="44"/>
        </w:rPr>
      </w:pPr>
    </w:p>
    <w:p>
      <w:pPr>
        <w:jc w:val="center"/>
        <w:rPr>
          <w:rFonts w:ascii="黑体" w:eastAsia="黑体"/>
          <w:sz w:val="44"/>
          <w:szCs w:val="44"/>
        </w:rPr>
      </w:pPr>
      <w:r>
        <w:rPr>
          <w:rFonts w:hint="eastAsia" w:ascii="黑体" w:eastAsia="黑体"/>
          <w:sz w:val="44"/>
          <w:szCs w:val="44"/>
        </w:rPr>
        <w:t>审　查　书</w:t>
      </w:r>
    </w:p>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r>
        <w:t xml:space="preserve">  </w:t>
      </w:r>
    </w:p>
    <w:p>
      <w:pPr>
        <w:spacing w:line="400" w:lineRule="exact"/>
        <w:ind w:firstLine="640" w:firstLineChars="200"/>
        <w:rPr>
          <w:rFonts w:ascii="仿宋_GB2312" w:eastAsia="仿宋_GB2312"/>
          <w:sz w:val="32"/>
          <w:szCs w:val="32"/>
          <w:u w:val="single"/>
        </w:rPr>
      </w:pPr>
      <w:r>
        <w:rPr>
          <w:rFonts w:hint="eastAsia" w:ascii="仿宋_GB2312" w:eastAsia="仿宋_GB2312"/>
          <w:sz w:val="32"/>
          <w:szCs w:val="32"/>
        </w:rPr>
        <w:t>申请单位　</w:t>
      </w:r>
      <w:r>
        <w:rPr>
          <w:rFonts w:hint="eastAsia" w:ascii="仿宋_GB2312" w:eastAsia="仿宋_GB2312"/>
          <w:sz w:val="32"/>
          <w:szCs w:val="32"/>
          <w:u w:val="single"/>
        </w:rPr>
        <w:t>　　　　　　　　　　　</w:t>
      </w:r>
    </w:p>
    <w:p>
      <w:pPr>
        <w:spacing w:line="400" w:lineRule="exact"/>
        <w:rPr>
          <w:rFonts w:ascii="仿宋_GB2312" w:eastAsia="仿宋_GB2312"/>
          <w:sz w:val="32"/>
          <w:szCs w:val="32"/>
        </w:rPr>
      </w:pPr>
    </w:p>
    <w:p>
      <w:pPr>
        <w:spacing w:line="400" w:lineRule="exact"/>
        <w:ind w:firstLine="640" w:firstLineChars="200"/>
        <w:rPr>
          <w:rFonts w:ascii="仿宋_GB2312" w:eastAsia="仿宋_GB2312"/>
          <w:sz w:val="32"/>
          <w:szCs w:val="32"/>
        </w:rPr>
      </w:pPr>
      <w:r>
        <w:rPr>
          <w:rFonts w:hint="eastAsia" w:ascii="仿宋_GB2312" w:eastAsia="仿宋_GB2312"/>
          <w:sz w:val="32"/>
          <w:szCs w:val="32"/>
        </w:rPr>
        <w:t>受理编号　</w:t>
      </w:r>
      <w:r>
        <w:rPr>
          <w:rFonts w:hint="eastAsia" w:ascii="仿宋_GB2312" w:eastAsia="仿宋_GB2312"/>
          <w:sz w:val="32"/>
          <w:szCs w:val="32"/>
          <w:u w:val="single"/>
        </w:rPr>
        <w:t>　　　　　　　　　　　</w:t>
      </w:r>
    </w:p>
    <w:p>
      <w:pPr>
        <w:spacing w:line="400" w:lineRule="exact"/>
        <w:rPr>
          <w:rFonts w:ascii="仿宋_GB2312" w:eastAsia="仿宋_GB2312"/>
          <w:sz w:val="32"/>
          <w:szCs w:val="32"/>
        </w:rPr>
      </w:pPr>
    </w:p>
    <w:p>
      <w:pPr>
        <w:spacing w:line="400" w:lineRule="exact"/>
        <w:ind w:firstLine="640" w:firstLineChars="200"/>
        <w:rPr>
          <w:rFonts w:ascii="仿宋_GB2312" w:eastAsia="仿宋_GB2312"/>
          <w:sz w:val="32"/>
          <w:szCs w:val="32"/>
        </w:rPr>
      </w:pPr>
      <w:r>
        <w:rPr>
          <w:rFonts w:hint="eastAsia" w:ascii="仿宋_GB2312" w:eastAsia="仿宋_GB2312"/>
          <w:sz w:val="32"/>
          <w:szCs w:val="32"/>
        </w:rPr>
        <w:t>受理日期　</w:t>
      </w:r>
      <w:r>
        <w:rPr>
          <w:rFonts w:hint="eastAsia" w:ascii="仿宋_GB2312" w:eastAsia="仿宋_GB2312"/>
          <w:sz w:val="32"/>
          <w:szCs w:val="32"/>
          <w:u w:val="single"/>
        </w:rPr>
        <w:t>　　　　　　　　　　　</w:t>
      </w:r>
    </w:p>
    <w:p>
      <w:pPr>
        <w:spacing w:line="400" w:lineRule="exact"/>
        <w:rPr>
          <w:rFonts w:ascii="仿宋_GB2312" w:eastAsia="仿宋_GB2312"/>
          <w:sz w:val="32"/>
          <w:szCs w:val="32"/>
        </w:rPr>
      </w:pPr>
      <w:r>
        <w:rPr>
          <w:rFonts w:hint="eastAsia" w:eastAsia="仿宋_GB2312"/>
          <w:sz w:val="32"/>
          <w:szCs w:val="32"/>
        </w:rPr>
        <w:t> </w:t>
      </w:r>
    </w:p>
    <w:p>
      <w:pPr>
        <w:spacing w:line="400" w:lineRule="exact"/>
        <w:ind w:firstLine="640" w:firstLineChars="200"/>
        <w:rPr>
          <w:rFonts w:ascii="仿宋_GB2312" w:eastAsia="仿宋_GB2312"/>
          <w:sz w:val="32"/>
          <w:szCs w:val="32"/>
        </w:rPr>
      </w:pPr>
      <w:r>
        <w:rPr>
          <w:rFonts w:hint="eastAsia" w:eastAsia="仿宋_GB2312"/>
          <w:sz w:val="32"/>
          <w:szCs w:val="32"/>
        </w:rPr>
        <w:t> </w:t>
      </w:r>
      <w:r>
        <w:rPr>
          <w:rFonts w:hint="eastAsia" w:ascii="仿宋_GB2312" w:eastAsia="仿宋_GB2312"/>
          <w:sz w:val="32"/>
          <w:szCs w:val="32"/>
        </w:rPr>
        <w:t>联系人　　</w:t>
      </w:r>
      <w:r>
        <w:rPr>
          <w:rFonts w:hint="eastAsia" w:ascii="仿宋_GB2312" w:eastAsia="仿宋_GB2312"/>
          <w:sz w:val="32"/>
          <w:szCs w:val="32"/>
          <w:u w:val="single"/>
        </w:rPr>
        <w:t>　　　　　　　　　　　</w:t>
      </w:r>
    </w:p>
    <w:p>
      <w:pPr>
        <w:spacing w:line="400" w:lineRule="exact"/>
        <w:rPr>
          <w:rFonts w:ascii="仿宋_GB2312" w:eastAsia="仿宋_GB2312"/>
          <w:sz w:val="32"/>
          <w:szCs w:val="32"/>
        </w:rPr>
      </w:pPr>
      <w:r>
        <w:rPr>
          <w:rFonts w:hint="eastAsia" w:eastAsia="仿宋_GB2312"/>
          <w:sz w:val="32"/>
          <w:szCs w:val="32"/>
        </w:rPr>
        <w:t> </w:t>
      </w:r>
    </w:p>
    <w:p>
      <w:pPr>
        <w:spacing w:line="400" w:lineRule="exact"/>
        <w:ind w:firstLine="640" w:firstLineChars="200"/>
        <w:rPr>
          <w:rFonts w:ascii="仿宋_GB2312" w:eastAsia="仿宋_GB2312"/>
          <w:sz w:val="32"/>
          <w:szCs w:val="32"/>
          <w:u w:val="single"/>
        </w:rPr>
      </w:pPr>
      <w:r>
        <w:rPr>
          <w:rFonts w:hint="eastAsia" w:eastAsia="仿宋_GB2312"/>
          <w:sz w:val="32"/>
          <w:szCs w:val="32"/>
        </w:rPr>
        <w:t> </w:t>
      </w:r>
      <w:r>
        <w:rPr>
          <w:rFonts w:hint="eastAsia" w:ascii="仿宋_GB2312" w:eastAsia="仿宋_GB2312"/>
          <w:sz w:val="32"/>
          <w:szCs w:val="32"/>
        </w:rPr>
        <w:t>审查类别　</w:t>
      </w:r>
      <w:r>
        <w:rPr>
          <w:rFonts w:hint="eastAsia" w:ascii="仿宋_GB2312" w:eastAsia="仿宋_GB2312"/>
          <w:sz w:val="32"/>
          <w:szCs w:val="32"/>
          <w:u w:val="single"/>
        </w:rPr>
        <w:t>　　　　　　　　　　　</w:t>
      </w:r>
    </w:p>
    <w:p>
      <w:pPr>
        <w:spacing w:line="400" w:lineRule="exact"/>
        <w:rPr>
          <w:rFonts w:ascii="仿宋_GB2312" w:eastAsia="仿宋_GB2312"/>
          <w:sz w:val="32"/>
          <w:szCs w:val="32"/>
        </w:rPr>
      </w:pPr>
      <w:r>
        <w:rPr>
          <w:rFonts w:hint="eastAsia" w:eastAsia="仿宋_GB2312"/>
          <w:sz w:val="32"/>
          <w:szCs w:val="32"/>
        </w:rPr>
        <w:t> </w:t>
      </w:r>
    </w:p>
    <w:p>
      <w:pPr>
        <w:spacing w:line="400" w:lineRule="exact"/>
        <w:rPr>
          <w:rFonts w:ascii="仿宋_GB2312" w:eastAsia="仿宋_GB2312"/>
          <w:sz w:val="32"/>
          <w:szCs w:val="32"/>
          <w:u w:val="single"/>
        </w:rPr>
      </w:pPr>
      <w:r>
        <w:rPr>
          <w:rFonts w:hint="eastAsia" w:eastAsia="仿宋_GB2312"/>
          <w:sz w:val="32"/>
          <w:szCs w:val="32"/>
        </w:rPr>
        <w:t> 　　</w:t>
      </w:r>
      <w:r>
        <w:rPr>
          <w:rFonts w:hint="eastAsia" w:ascii="仿宋_GB2312" w:eastAsia="仿宋_GB2312"/>
          <w:sz w:val="32"/>
          <w:szCs w:val="32"/>
        </w:rPr>
        <w:t>发证机关　</w:t>
      </w:r>
      <w:r>
        <w:rPr>
          <w:rFonts w:hint="eastAsia" w:ascii="仿宋_GB2312" w:eastAsia="仿宋_GB2312"/>
          <w:sz w:val="32"/>
          <w:szCs w:val="32"/>
          <w:u w:val="single"/>
        </w:rPr>
        <w:t>　　　　　　　　　　　</w:t>
      </w:r>
    </w:p>
    <w:p>
      <w:pPr>
        <w:spacing w:line="400" w:lineRule="exact"/>
        <w:rPr>
          <w:rFonts w:ascii="仿宋_GB2312" w:eastAsia="仿宋_GB2312"/>
          <w:sz w:val="32"/>
          <w:szCs w:val="32"/>
        </w:rPr>
      </w:pPr>
      <w:r>
        <w:rPr>
          <w:rFonts w:hint="eastAsia" w:eastAsia="仿宋_GB2312"/>
          <w:sz w:val="32"/>
          <w:szCs w:val="32"/>
        </w:rPr>
        <w:t> </w:t>
      </w:r>
    </w:p>
    <w:p>
      <w:pPr>
        <w:spacing w:line="400" w:lineRule="exact"/>
        <w:rPr>
          <w:rFonts w:ascii="仿宋_GB2312" w:eastAsia="仿宋_GB2312"/>
          <w:sz w:val="32"/>
          <w:szCs w:val="32"/>
        </w:rPr>
      </w:pPr>
      <w:r>
        <w:rPr>
          <w:rFonts w:hint="eastAsia" w:eastAsia="仿宋_GB2312"/>
          <w:sz w:val="32"/>
          <w:szCs w:val="32"/>
        </w:rPr>
        <w:t> </w:t>
      </w:r>
    </w:p>
    <w:p>
      <w:pPr>
        <w:spacing w:line="400" w:lineRule="exact"/>
        <w:rPr>
          <w:rFonts w:ascii="仿宋_GB2312" w:eastAsia="仿宋_GB2312"/>
          <w:sz w:val="28"/>
          <w:szCs w:val="28"/>
        </w:rPr>
      </w:pPr>
    </w:p>
    <w:p>
      <w:pPr>
        <w:spacing w:line="400" w:lineRule="exact"/>
      </w:pPr>
    </w:p>
    <w:p>
      <w:pPr>
        <w:spacing w:line="400" w:lineRule="exact"/>
      </w:pPr>
    </w:p>
    <w:p>
      <w:pPr>
        <w:spacing w:line="400" w:lineRule="exact"/>
      </w:pPr>
    </w:p>
    <w:p>
      <w:pPr>
        <w:spacing w:line="400" w:lineRule="exact"/>
      </w:pPr>
    </w:p>
    <w:p/>
    <w:p/>
    <w:p/>
    <w:p>
      <w:pPr>
        <w:spacing w:line="340" w:lineRule="exact"/>
        <w:rPr>
          <w:rFonts w:hint="eastAsia" w:ascii="仿宋_GB2312" w:hAnsi="宋体" w:eastAsia="仿宋_GB2312"/>
          <w:sz w:val="32"/>
          <w:szCs w:val="32"/>
        </w:rPr>
      </w:pPr>
      <w:r>
        <w:rPr>
          <w:rFonts w:hint="eastAsia" w:ascii="仿宋_GB2312" w:hAnsi="宋体" w:eastAsia="仿宋_GB2312"/>
          <w:sz w:val="32"/>
          <w:szCs w:val="32"/>
        </w:rPr>
        <w:t>填写说明</w:t>
      </w:r>
      <w:r>
        <w:rPr>
          <w:rFonts w:hint="eastAsia" w:ascii="宋体" w:hAnsi="宋体" w:eastAsia="仿宋_GB2312"/>
          <w:sz w:val="32"/>
          <w:szCs w:val="32"/>
        </w:rPr>
        <w:t> </w:t>
      </w:r>
      <w:r>
        <w:rPr>
          <w:rFonts w:hint="eastAsia" w:ascii="仿宋_GB2312" w:hAnsi="宋体" w:eastAsia="仿宋_GB2312"/>
          <w:sz w:val="32"/>
          <w:szCs w:val="32"/>
        </w:rPr>
        <w:t xml:space="preserve"> </w:t>
      </w:r>
    </w:p>
    <w:p>
      <w:pPr>
        <w:spacing w:line="340" w:lineRule="exact"/>
        <w:rPr>
          <w:rFonts w:hint="eastAsia" w:ascii="仿宋_GB2312" w:hAnsi="宋体" w:eastAsia="仿宋_GB2312"/>
          <w:sz w:val="32"/>
          <w:szCs w:val="32"/>
        </w:rPr>
      </w:pPr>
      <w:r>
        <w:rPr>
          <w:rFonts w:hint="eastAsia" w:ascii="仿宋_GB2312" w:hAnsi="宋体" w:eastAsia="仿宋_GB2312"/>
          <w:sz w:val="32"/>
          <w:szCs w:val="32"/>
        </w:rPr>
        <w:t>一、本审查书由安全使用许可证发证机关填写。</w:t>
      </w:r>
    </w:p>
    <w:p>
      <w:pPr>
        <w:spacing w:line="340" w:lineRule="exact"/>
        <w:rPr>
          <w:rFonts w:hint="eastAsia" w:ascii="仿宋_GB2312" w:hAnsi="宋体" w:eastAsia="仿宋_GB2312"/>
          <w:sz w:val="32"/>
          <w:szCs w:val="32"/>
        </w:rPr>
      </w:pPr>
      <w:r>
        <w:rPr>
          <w:rFonts w:hint="eastAsia" w:ascii="仿宋_GB2312" w:hAnsi="宋体" w:eastAsia="仿宋_GB2312"/>
          <w:sz w:val="32"/>
          <w:szCs w:val="32"/>
        </w:rPr>
        <w:t>二、本审查书用钢笔、签字笔填写或者用打印机打印文本，</w:t>
      </w:r>
    </w:p>
    <w:p>
      <w:pPr>
        <w:spacing w:line="340" w:lineRule="exact"/>
        <w:rPr>
          <w:rFonts w:hint="eastAsia" w:ascii="仿宋_GB2312" w:hAnsi="宋体" w:eastAsia="仿宋_GB2312"/>
          <w:sz w:val="32"/>
          <w:szCs w:val="32"/>
        </w:rPr>
      </w:pPr>
      <w:r>
        <w:rPr>
          <w:rFonts w:hint="eastAsia" w:ascii="仿宋_GB2312" w:hAnsi="宋体" w:eastAsia="仿宋_GB2312"/>
          <w:sz w:val="32"/>
          <w:szCs w:val="32"/>
        </w:rPr>
        <w:t>字迹要清晰、工整。</w:t>
      </w:r>
    </w:p>
    <w:p>
      <w:pPr>
        <w:spacing w:line="340" w:lineRule="exact"/>
        <w:rPr>
          <w:rFonts w:hint="eastAsia" w:ascii="仿宋_GB2312" w:hAnsi="宋体" w:eastAsia="仿宋_GB2312"/>
          <w:sz w:val="32"/>
          <w:szCs w:val="32"/>
        </w:rPr>
      </w:pPr>
      <w:r>
        <w:rPr>
          <w:rFonts w:hint="eastAsia" w:ascii="仿宋_GB2312" w:hAnsi="宋体" w:eastAsia="仿宋_GB2312"/>
          <w:sz w:val="32"/>
          <w:szCs w:val="32"/>
        </w:rPr>
        <w:t>三、本审查书封面中的“申请单位”栏，填写提出安全使用</w:t>
      </w:r>
    </w:p>
    <w:p>
      <w:pPr>
        <w:spacing w:line="340" w:lineRule="exact"/>
        <w:rPr>
          <w:rFonts w:hint="eastAsia" w:ascii="仿宋_GB2312" w:hAnsi="宋体" w:eastAsia="仿宋_GB2312"/>
          <w:sz w:val="32"/>
          <w:szCs w:val="32"/>
        </w:rPr>
      </w:pPr>
      <w:r>
        <w:rPr>
          <w:rFonts w:hint="eastAsia" w:ascii="仿宋_GB2312" w:hAnsi="宋体" w:eastAsia="仿宋_GB2312"/>
          <w:sz w:val="32"/>
          <w:szCs w:val="32"/>
        </w:rPr>
        <w:t>许可证申请的单位全称；</w:t>
      </w:r>
    </w:p>
    <w:p>
      <w:pPr>
        <w:spacing w:line="340" w:lineRule="exact"/>
        <w:rPr>
          <w:rFonts w:hint="eastAsia" w:ascii="仿宋_GB2312" w:hAnsi="宋体" w:eastAsia="仿宋_GB2312"/>
          <w:sz w:val="32"/>
          <w:szCs w:val="32"/>
        </w:rPr>
      </w:pPr>
      <w:r>
        <w:rPr>
          <w:rFonts w:hint="eastAsia" w:ascii="仿宋_GB2312" w:hAnsi="宋体" w:eastAsia="仿宋_GB2312"/>
          <w:sz w:val="32"/>
          <w:szCs w:val="32"/>
        </w:rPr>
        <w:t>“受理编号”、“受理日期”和“联系人”栏，填写安全使用许可证申请受理通知书载明的“受理编号”、“签发日期”和“联系人”；“审查类别”填写首次申请或者延期申请、变更申请；</w:t>
      </w:r>
    </w:p>
    <w:p>
      <w:pPr>
        <w:spacing w:line="340" w:lineRule="exact"/>
        <w:rPr>
          <w:rFonts w:hint="eastAsia" w:ascii="仿宋_GB2312" w:hAnsi="宋体" w:eastAsia="仿宋_GB2312"/>
          <w:sz w:val="32"/>
          <w:szCs w:val="32"/>
        </w:rPr>
      </w:pPr>
      <w:r>
        <w:rPr>
          <w:rFonts w:hint="eastAsia" w:ascii="仿宋_GB2312" w:hAnsi="宋体" w:eastAsia="仿宋_GB2312"/>
          <w:sz w:val="32"/>
          <w:szCs w:val="32"/>
        </w:rPr>
        <w:t>“发证机关”栏，填写安全使用许可证发证机关全称。</w:t>
      </w:r>
    </w:p>
    <w:p>
      <w:pPr>
        <w:spacing w:line="340" w:lineRule="exact"/>
        <w:rPr>
          <w:rFonts w:hint="eastAsia" w:ascii="仿宋_GB2312" w:hAnsi="宋体" w:eastAsia="仿宋_GB2312"/>
          <w:sz w:val="32"/>
          <w:szCs w:val="32"/>
        </w:rPr>
      </w:pPr>
      <w:r>
        <w:rPr>
          <w:rFonts w:hint="eastAsia" w:ascii="仿宋_GB2312" w:hAnsi="宋体" w:eastAsia="仿宋_GB2312"/>
          <w:sz w:val="32"/>
          <w:szCs w:val="32"/>
        </w:rPr>
        <w:t>四、本审查书第4页至第6页表格的“审查意见”栏，填写审查人员的意见、理由或者依据；</w:t>
      </w:r>
    </w:p>
    <w:p>
      <w:pPr>
        <w:spacing w:line="340" w:lineRule="exact"/>
        <w:rPr>
          <w:rFonts w:hint="eastAsia" w:ascii="仿宋_GB2312" w:hAnsi="宋体" w:eastAsia="仿宋_GB2312"/>
          <w:sz w:val="32"/>
          <w:szCs w:val="32"/>
        </w:rPr>
      </w:pPr>
      <w:r>
        <w:rPr>
          <w:rFonts w:hint="eastAsia" w:ascii="仿宋_GB2312" w:hAnsi="宋体" w:eastAsia="仿宋_GB2312"/>
          <w:sz w:val="32"/>
          <w:szCs w:val="32"/>
        </w:rPr>
        <w:t>“审查人签字”栏，由审查人员签字。</w:t>
      </w:r>
      <w:r>
        <w:rPr>
          <w:rFonts w:hint="eastAsia" w:ascii="宋体" w:hAnsi="宋体" w:eastAsia="仿宋_GB2312"/>
          <w:sz w:val="32"/>
          <w:szCs w:val="32"/>
        </w:rPr>
        <w:t> </w:t>
      </w:r>
      <w:r>
        <w:rPr>
          <w:rFonts w:hint="eastAsia" w:ascii="仿宋_GB2312" w:hAnsi="宋体" w:eastAsia="仿宋_GB2312"/>
          <w:sz w:val="32"/>
          <w:szCs w:val="32"/>
        </w:rPr>
        <w:t xml:space="preserve"> </w:t>
      </w:r>
    </w:p>
    <w:p>
      <w:pPr>
        <w:spacing w:line="340" w:lineRule="exact"/>
        <w:rPr>
          <w:rFonts w:hint="eastAsia" w:ascii="仿宋_GB2312" w:hAnsi="宋体" w:eastAsia="仿宋_GB2312"/>
          <w:sz w:val="32"/>
          <w:szCs w:val="32"/>
        </w:rPr>
      </w:pPr>
      <w:r>
        <w:rPr>
          <w:rFonts w:hint="eastAsia" w:ascii="仿宋_GB2312" w:hAnsi="宋体" w:eastAsia="仿宋_GB2312"/>
          <w:sz w:val="32"/>
          <w:szCs w:val="32"/>
        </w:rPr>
        <w:t>五、发证机关同意不需要审查安全使用条件而直接延期的，填写本审查书第7页表格中“直接办理延期”栏的审查内容，首次申请安全使用许可证的单位不填写该栏。</w:t>
      </w:r>
    </w:p>
    <w:p>
      <w:pPr>
        <w:spacing w:line="340" w:lineRule="exact"/>
        <w:rPr>
          <w:rFonts w:hint="eastAsia" w:ascii="仿宋_GB2312" w:hAnsi="宋体" w:eastAsia="仿宋_GB2312"/>
          <w:sz w:val="32"/>
          <w:szCs w:val="32"/>
        </w:rPr>
      </w:pPr>
      <w:r>
        <w:rPr>
          <w:rFonts w:hint="eastAsia" w:ascii="仿宋_GB2312" w:hAnsi="宋体" w:eastAsia="仿宋_GB2312"/>
          <w:sz w:val="32"/>
          <w:szCs w:val="32"/>
        </w:rPr>
        <w:t>六、“变更主要负责人”、“变更隶属关系”和“变更企业名称”栏，填写变更相应事项的审查内容。</w:t>
      </w:r>
    </w:p>
    <w:p>
      <w:pPr>
        <w:spacing w:line="340" w:lineRule="exact"/>
        <w:rPr>
          <w:rFonts w:hint="eastAsia" w:ascii="仿宋_GB2312" w:hAnsi="宋体" w:eastAsia="仿宋_GB2312"/>
          <w:sz w:val="32"/>
          <w:szCs w:val="32"/>
        </w:rPr>
      </w:pPr>
      <w:r>
        <w:rPr>
          <w:rFonts w:hint="eastAsia" w:ascii="仿宋_GB2312" w:hAnsi="宋体" w:eastAsia="仿宋_GB2312"/>
          <w:sz w:val="32"/>
          <w:szCs w:val="32"/>
        </w:rPr>
        <w:t>七、变更许可范围的，按本填写说明第四项要求，填写本审查书第4页至第6页的内容。</w:t>
      </w:r>
    </w:p>
    <w:p>
      <w:pPr>
        <w:spacing w:line="340" w:lineRule="exact"/>
        <w:rPr>
          <w:rFonts w:hint="eastAsia" w:ascii="仿宋_GB2312" w:hAnsi="宋体" w:eastAsia="仿宋_GB2312"/>
          <w:sz w:val="32"/>
          <w:szCs w:val="32"/>
        </w:rPr>
      </w:pPr>
      <w:r>
        <w:rPr>
          <w:rFonts w:hint="eastAsia" w:ascii="仿宋_GB2312" w:hAnsi="宋体" w:eastAsia="仿宋_GB2312"/>
          <w:sz w:val="32"/>
          <w:szCs w:val="32"/>
        </w:rPr>
        <w:t>八、本审查书表格中“审查人员”栏，填写参与审查人员的简要情况。</w:t>
      </w:r>
    </w:p>
    <w:p>
      <w:pPr>
        <w:spacing w:line="340" w:lineRule="exact"/>
        <w:rPr>
          <w:rFonts w:hint="eastAsia" w:ascii="仿宋_GB2312" w:hAnsi="宋体" w:eastAsia="仿宋_GB2312"/>
          <w:sz w:val="32"/>
          <w:szCs w:val="32"/>
        </w:rPr>
      </w:pPr>
      <w:r>
        <w:rPr>
          <w:rFonts w:hint="eastAsia" w:ascii="仿宋_GB2312" w:hAnsi="宋体" w:eastAsia="仿宋_GB2312"/>
          <w:sz w:val="32"/>
          <w:szCs w:val="32"/>
        </w:rPr>
        <w:t>九、“发证机关颁发决定”应在发证机关决定是否颁发安全使用许可证后，填写决定的内容。</w:t>
      </w:r>
    </w:p>
    <w:p>
      <w:pPr>
        <w:spacing w:line="340" w:lineRule="exact"/>
        <w:rPr>
          <w:rFonts w:hint="eastAsia" w:ascii="仿宋_GB2312" w:hAnsi="宋体" w:eastAsia="仿宋_GB2312"/>
          <w:sz w:val="32"/>
          <w:szCs w:val="32"/>
        </w:rPr>
      </w:pPr>
      <w:r>
        <w:rPr>
          <w:rFonts w:hint="eastAsia" w:ascii="仿宋_GB2312" w:hAnsi="宋体" w:eastAsia="仿宋_GB2312"/>
          <w:sz w:val="32"/>
          <w:szCs w:val="32"/>
        </w:rPr>
        <w:t>主要负责人或其授权人签字后，填写日期，并加盖公章。</w:t>
      </w:r>
    </w:p>
    <w:p>
      <w:pPr>
        <w:spacing w:line="340" w:lineRule="exact"/>
        <w:rPr>
          <w:rFonts w:hint="eastAsia" w:ascii="仿宋_GB2312" w:hAnsi="宋体" w:eastAsia="仿宋_GB2312"/>
          <w:sz w:val="32"/>
          <w:szCs w:val="32"/>
        </w:rPr>
      </w:pPr>
      <w:r>
        <w:rPr>
          <w:rFonts w:hint="eastAsia" w:ascii="仿宋_GB2312" w:hAnsi="宋体" w:eastAsia="仿宋_GB2312"/>
          <w:sz w:val="32"/>
          <w:szCs w:val="32"/>
        </w:rPr>
        <w:t>十、本审查书第7页至第9页表格中“发证机关意见”栏中，“审查人员初审意见”、“承办处室审查意见”，可简要说明理由。</w:t>
      </w:r>
      <w:r>
        <w:rPr>
          <w:rFonts w:hint="eastAsia" w:ascii="宋体" w:hAnsi="宋体" w:eastAsia="仿宋_GB2312"/>
          <w:sz w:val="32"/>
          <w:szCs w:val="32"/>
        </w:rPr>
        <w:t> </w:t>
      </w:r>
      <w:r>
        <w:rPr>
          <w:rFonts w:hint="eastAsia" w:ascii="仿宋_GB2312" w:hAnsi="宋体" w:eastAsia="仿宋_GB2312"/>
          <w:sz w:val="32"/>
          <w:szCs w:val="32"/>
        </w:rPr>
        <w:t xml:space="preserve"> </w:t>
      </w:r>
    </w:p>
    <w:p>
      <w:pPr>
        <w:spacing w:line="340" w:lineRule="exact"/>
        <w:rPr>
          <w:rFonts w:hint="eastAsia" w:ascii="仿宋_GB2312" w:hAnsi="宋体" w:eastAsia="仿宋_GB2312"/>
          <w:sz w:val="32"/>
          <w:szCs w:val="32"/>
        </w:rPr>
      </w:pPr>
      <w:r>
        <w:rPr>
          <w:rFonts w:hint="eastAsia" w:ascii="仿宋_GB2312" w:hAnsi="宋体" w:eastAsia="仿宋_GB2312"/>
          <w:sz w:val="32"/>
          <w:szCs w:val="32"/>
        </w:rPr>
        <w:t>十一、本审查书表格中“许可证正本载明内容”和“许可证副本载明内容”栏的“单位名称”、“注册地址”、“主要负责人”、“经济类型”，填写与申请书相应的内容；“发证日期”为发证机关主要负责人或其授权人签字日期；“证书有效期”为发证日期至第三年该发证日期的前一日；“正本载明内容”中“许可范围”栏，应填写危险化学品使用；“副本载明内容”中“许可范围”栏，填写发证机关决定的许可范围及其与申请书相应的内容；“证书编号”栏，填写颁发安全使用许可证的编号。</w:t>
      </w:r>
      <w:r>
        <w:rPr>
          <w:rFonts w:hint="eastAsia" w:ascii="宋体" w:hAnsi="宋体" w:eastAsia="仿宋_GB2312"/>
          <w:sz w:val="32"/>
          <w:szCs w:val="32"/>
        </w:rPr>
        <w:t> </w:t>
      </w:r>
      <w:r>
        <w:rPr>
          <w:rFonts w:hint="eastAsia" w:ascii="仿宋_GB2312" w:hAnsi="宋体" w:eastAsia="仿宋_GB2312"/>
          <w:sz w:val="32"/>
          <w:szCs w:val="32"/>
        </w:rPr>
        <w:t xml:space="preserve"> </w:t>
      </w:r>
    </w:p>
    <w:p>
      <w:pPr>
        <w:spacing w:line="340" w:lineRule="exact"/>
        <w:rPr>
          <w:rFonts w:hint="eastAsia" w:ascii="仿宋_GB2312" w:hAnsi="宋体" w:eastAsia="仿宋_GB2312"/>
          <w:sz w:val="32"/>
          <w:szCs w:val="32"/>
        </w:rPr>
      </w:pPr>
      <w:r>
        <w:rPr>
          <w:rFonts w:hint="eastAsia" w:ascii="仿宋_GB2312" w:hAnsi="宋体" w:eastAsia="仿宋_GB2312"/>
          <w:sz w:val="32"/>
          <w:szCs w:val="32"/>
        </w:rPr>
        <w:t>十二、本审查书表格中“副本载明内容”的“许可范围”栏，如果不能满足需要，可增设续表，格式和内容要求一致。</w:t>
      </w:r>
    </w:p>
    <w:p>
      <w:pPr>
        <w:spacing w:line="340" w:lineRule="exact"/>
        <w:rPr>
          <w:rFonts w:ascii="宋体" w:hAnsi="宋体"/>
          <w:sz w:val="28"/>
          <w:szCs w:val="28"/>
        </w:rPr>
      </w:pPr>
    </w:p>
    <w:p>
      <w:pPr>
        <w:spacing w:line="340" w:lineRule="exact"/>
        <w:rPr>
          <w:rFonts w:ascii="黑体" w:eastAsia="黑体"/>
          <w:sz w:val="32"/>
          <w:szCs w:val="32"/>
        </w:rPr>
      </w:pPr>
      <w:r>
        <w:rPr>
          <w:rFonts w:hint="eastAsia"/>
        </w:rPr>
        <w:t>　　　　　　　　　　　　</w:t>
      </w:r>
      <w:r>
        <w:rPr>
          <w:rFonts w:hint="eastAsia" w:ascii="黑体" w:eastAsia="黑体"/>
          <w:sz w:val="32"/>
          <w:szCs w:val="32"/>
        </w:rPr>
        <w:t>审　　查　　书</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7"/>
        <w:gridCol w:w="3611"/>
        <w:gridCol w:w="1065"/>
        <w:gridCol w:w="1066"/>
        <w:gridCol w:w="917"/>
        <w:gridCol w:w="1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restart"/>
            <w:vAlign w:val="center"/>
          </w:tcPr>
          <w:p>
            <w:pPr>
              <w:widowControl/>
              <w:spacing w:before="100" w:beforeAutospacing="1" w:after="100" w:afterAutospacing="1" w:line="340" w:lineRule="exact"/>
              <w:jc w:val="center"/>
              <w:rPr>
                <w:rFonts w:ascii="宋体" w:hAnsi="宋体" w:cs="宋体"/>
                <w:color w:val="333333"/>
                <w:kern w:val="0"/>
                <w:sz w:val="28"/>
                <w:szCs w:val="28"/>
              </w:rPr>
            </w:pPr>
            <w:r>
              <w:rPr>
                <w:rFonts w:hint="eastAsia" w:ascii="宋体" w:hAnsi="宋体" w:cs="宋体"/>
                <w:color w:val="333333"/>
                <w:kern w:val="0"/>
                <w:sz w:val="28"/>
                <w:szCs w:val="28"/>
              </w:rPr>
              <w:t>序号</w:t>
            </w:r>
          </w:p>
        </w:tc>
        <w:tc>
          <w:tcPr>
            <w:tcW w:w="3612" w:type="dxa"/>
            <w:vMerge w:val="restart"/>
            <w:vAlign w:val="center"/>
          </w:tcPr>
          <w:p>
            <w:pPr>
              <w:spacing w:line="340" w:lineRule="exact"/>
              <w:jc w:val="center"/>
              <w:rPr>
                <w:rFonts w:ascii="宋体" w:hAnsi="宋体"/>
                <w:sz w:val="28"/>
                <w:szCs w:val="28"/>
              </w:rPr>
            </w:pPr>
            <w:r>
              <w:rPr>
                <w:rFonts w:hint="eastAsia" w:ascii="宋体" w:hAnsi="宋体"/>
                <w:sz w:val="28"/>
                <w:szCs w:val="28"/>
              </w:rPr>
              <w:t>审查内容</w:t>
            </w:r>
          </w:p>
        </w:tc>
        <w:tc>
          <w:tcPr>
            <w:tcW w:w="2131" w:type="dxa"/>
            <w:gridSpan w:val="2"/>
            <w:vAlign w:val="center"/>
          </w:tcPr>
          <w:p>
            <w:pPr>
              <w:spacing w:line="340" w:lineRule="exact"/>
              <w:jc w:val="center"/>
              <w:rPr>
                <w:rFonts w:ascii="宋体" w:hAnsi="宋体"/>
                <w:sz w:val="28"/>
                <w:szCs w:val="28"/>
              </w:rPr>
            </w:pPr>
            <w:r>
              <w:rPr>
                <w:rFonts w:hint="eastAsia" w:ascii="宋体" w:hAnsi="宋体"/>
                <w:sz w:val="28"/>
                <w:szCs w:val="28"/>
              </w:rPr>
              <w:t>县市、区初审</w:t>
            </w:r>
          </w:p>
        </w:tc>
        <w:tc>
          <w:tcPr>
            <w:tcW w:w="2131" w:type="dxa"/>
            <w:gridSpan w:val="2"/>
            <w:vAlign w:val="center"/>
          </w:tcPr>
          <w:p>
            <w:pPr>
              <w:spacing w:line="340" w:lineRule="exact"/>
              <w:jc w:val="center"/>
              <w:rPr>
                <w:rFonts w:ascii="宋体" w:hAnsi="宋体"/>
                <w:sz w:val="28"/>
                <w:szCs w:val="28"/>
              </w:rPr>
            </w:pPr>
            <w:r>
              <w:rPr>
                <w:rFonts w:hint="eastAsia" w:ascii="宋体" w:hAnsi="宋体"/>
                <w:sz w:val="28"/>
                <w:szCs w:val="28"/>
              </w:rPr>
              <w:t>市局审查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vAlign w:val="center"/>
          </w:tcPr>
          <w:p>
            <w:pPr>
              <w:widowControl/>
              <w:spacing w:before="100" w:beforeAutospacing="1" w:after="100" w:afterAutospacing="1" w:line="340" w:lineRule="exact"/>
              <w:jc w:val="center"/>
              <w:rPr>
                <w:rFonts w:ascii="宋体" w:hAnsi="宋体" w:cs="宋体"/>
                <w:color w:val="333333"/>
                <w:kern w:val="0"/>
                <w:sz w:val="28"/>
                <w:szCs w:val="28"/>
              </w:rPr>
            </w:pPr>
          </w:p>
        </w:tc>
        <w:tc>
          <w:tcPr>
            <w:tcW w:w="3612" w:type="dxa"/>
            <w:vMerge w:val="continue"/>
            <w:vAlign w:val="center"/>
          </w:tcPr>
          <w:p>
            <w:pPr>
              <w:spacing w:line="340" w:lineRule="exact"/>
              <w:jc w:val="center"/>
              <w:rPr>
                <w:rFonts w:ascii="宋体" w:hAnsi="宋体"/>
                <w:sz w:val="28"/>
                <w:szCs w:val="28"/>
              </w:rPr>
            </w:pPr>
          </w:p>
        </w:tc>
        <w:tc>
          <w:tcPr>
            <w:tcW w:w="1065" w:type="dxa"/>
            <w:vAlign w:val="center"/>
          </w:tcPr>
          <w:p>
            <w:pPr>
              <w:spacing w:line="340" w:lineRule="exact"/>
              <w:jc w:val="center"/>
              <w:rPr>
                <w:rFonts w:ascii="宋体" w:hAnsi="宋体"/>
                <w:sz w:val="28"/>
                <w:szCs w:val="28"/>
              </w:rPr>
            </w:pPr>
            <w:r>
              <w:rPr>
                <w:rFonts w:hint="eastAsia" w:ascii="宋体" w:hAnsi="宋体"/>
                <w:sz w:val="28"/>
                <w:szCs w:val="28"/>
              </w:rPr>
              <w:t>初审</w:t>
            </w:r>
          </w:p>
          <w:p>
            <w:pPr>
              <w:spacing w:line="340" w:lineRule="exact"/>
              <w:jc w:val="center"/>
              <w:rPr>
                <w:rFonts w:ascii="宋体" w:hAnsi="宋体"/>
                <w:sz w:val="28"/>
                <w:szCs w:val="28"/>
              </w:rPr>
            </w:pPr>
            <w:r>
              <w:rPr>
                <w:rFonts w:hint="eastAsia" w:ascii="宋体" w:hAnsi="宋体"/>
                <w:sz w:val="28"/>
                <w:szCs w:val="28"/>
              </w:rPr>
              <w:t>结果</w:t>
            </w:r>
          </w:p>
        </w:tc>
        <w:tc>
          <w:tcPr>
            <w:tcW w:w="1066" w:type="dxa"/>
            <w:vAlign w:val="center"/>
          </w:tcPr>
          <w:p>
            <w:pPr>
              <w:spacing w:line="340" w:lineRule="exact"/>
              <w:jc w:val="center"/>
              <w:rPr>
                <w:rFonts w:ascii="宋体" w:hAnsi="宋体"/>
                <w:sz w:val="28"/>
                <w:szCs w:val="28"/>
              </w:rPr>
            </w:pPr>
            <w:r>
              <w:rPr>
                <w:rFonts w:hint="eastAsia" w:ascii="宋体" w:hAnsi="宋体"/>
                <w:sz w:val="28"/>
                <w:szCs w:val="28"/>
              </w:rPr>
              <w:t>初审人签字</w:t>
            </w:r>
          </w:p>
        </w:tc>
        <w:tc>
          <w:tcPr>
            <w:tcW w:w="917" w:type="dxa"/>
            <w:vAlign w:val="center"/>
          </w:tcPr>
          <w:p>
            <w:pPr>
              <w:spacing w:line="340" w:lineRule="exact"/>
              <w:jc w:val="center"/>
              <w:rPr>
                <w:rFonts w:ascii="宋体" w:hAnsi="宋体"/>
                <w:sz w:val="28"/>
                <w:szCs w:val="28"/>
              </w:rPr>
            </w:pPr>
            <w:r>
              <w:rPr>
                <w:rFonts w:hint="eastAsia" w:ascii="宋体" w:hAnsi="宋体"/>
                <w:sz w:val="28"/>
                <w:szCs w:val="28"/>
              </w:rPr>
              <w:t>审查</w:t>
            </w:r>
          </w:p>
          <w:p>
            <w:pPr>
              <w:spacing w:line="340" w:lineRule="exact"/>
              <w:jc w:val="center"/>
              <w:rPr>
                <w:rFonts w:ascii="宋体" w:hAnsi="宋体"/>
                <w:sz w:val="28"/>
                <w:szCs w:val="28"/>
              </w:rPr>
            </w:pPr>
            <w:r>
              <w:rPr>
                <w:rFonts w:hint="eastAsia" w:ascii="宋体" w:hAnsi="宋体"/>
                <w:sz w:val="28"/>
                <w:szCs w:val="28"/>
              </w:rPr>
              <w:t>结果</w:t>
            </w:r>
          </w:p>
        </w:tc>
        <w:tc>
          <w:tcPr>
            <w:tcW w:w="1214" w:type="dxa"/>
            <w:vAlign w:val="center"/>
          </w:tcPr>
          <w:p>
            <w:pPr>
              <w:spacing w:line="340" w:lineRule="exact"/>
              <w:jc w:val="center"/>
              <w:rPr>
                <w:rFonts w:ascii="宋体" w:hAnsi="宋体"/>
                <w:sz w:val="28"/>
                <w:szCs w:val="28"/>
              </w:rPr>
            </w:pPr>
            <w:r>
              <w:rPr>
                <w:rFonts w:hint="eastAsia" w:ascii="宋体" w:hAnsi="宋体"/>
                <w:sz w:val="28"/>
                <w:szCs w:val="28"/>
              </w:rPr>
              <w:t>审查人签字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widowControl/>
              <w:spacing w:before="100" w:beforeAutospacing="1" w:after="100" w:afterAutospacing="1" w:line="340" w:lineRule="exact"/>
              <w:jc w:val="left"/>
              <w:rPr>
                <w:rFonts w:ascii="宋体" w:hAnsi="宋体" w:cs="宋体"/>
                <w:color w:val="333333"/>
                <w:kern w:val="0"/>
                <w:sz w:val="28"/>
                <w:szCs w:val="28"/>
              </w:rPr>
            </w:pPr>
            <w:r>
              <w:rPr>
                <w:rFonts w:hint="eastAsia" w:ascii="宋体" w:hAnsi="宋体" w:cs="宋体"/>
                <w:color w:val="333333"/>
                <w:kern w:val="0"/>
                <w:sz w:val="28"/>
                <w:szCs w:val="28"/>
              </w:rPr>
              <w:t>1</w:t>
            </w:r>
          </w:p>
        </w:tc>
        <w:tc>
          <w:tcPr>
            <w:tcW w:w="3612" w:type="dxa"/>
          </w:tcPr>
          <w:p>
            <w:pPr>
              <w:spacing w:line="340" w:lineRule="exact"/>
              <w:rPr>
                <w:rFonts w:ascii="宋体" w:hAnsi="宋体"/>
              </w:rPr>
            </w:pPr>
            <w:r>
              <w:rPr>
                <w:rFonts w:hint="eastAsia" w:ascii="宋体" w:hAnsi="宋体"/>
              </w:rPr>
              <w:t> 储存危险化学品数量构成重大危险源的储存设施，与《危险化学品安全管理条例》第十九条规定的场所、设施、区域之间的距离应符合有关法律、法规、规章和国家标准或行业标准的规定。</w:t>
            </w:r>
          </w:p>
          <w:p>
            <w:pPr>
              <w:spacing w:line="340" w:lineRule="exact"/>
              <w:rPr>
                <w:rFonts w:ascii="宋体" w:hAnsi="宋体"/>
                <w:sz w:val="28"/>
                <w:szCs w:val="28"/>
              </w:rPr>
            </w:pPr>
          </w:p>
        </w:tc>
        <w:tc>
          <w:tcPr>
            <w:tcW w:w="1065" w:type="dxa"/>
          </w:tcPr>
          <w:p>
            <w:pPr>
              <w:spacing w:line="340" w:lineRule="exact"/>
              <w:rPr>
                <w:rFonts w:ascii="宋体" w:hAnsi="宋体"/>
                <w:sz w:val="28"/>
                <w:szCs w:val="28"/>
              </w:rPr>
            </w:pPr>
          </w:p>
        </w:tc>
        <w:tc>
          <w:tcPr>
            <w:tcW w:w="1066" w:type="dxa"/>
          </w:tcPr>
          <w:p>
            <w:pPr>
              <w:spacing w:line="340" w:lineRule="exact"/>
              <w:rPr>
                <w:rFonts w:ascii="宋体" w:hAnsi="宋体"/>
                <w:sz w:val="28"/>
                <w:szCs w:val="28"/>
              </w:rPr>
            </w:pPr>
          </w:p>
        </w:tc>
        <w:tc>
          <w:tcPr>
            <w:tcW w:w="915" w:type="dxa"/>
          </w:tcPr>
          <w:p>
            <w:pPr>
              <w:spacing w:line="340" w:lineRule="exact"/>
              <w:rPr>
                <w:rFonts w:ascii="宋体" w:hAnsi="宋体"/>
                <w:sz w:val="28"/>
                <w:szCs w:val="28"/>
              </w:rPr>
            </w:pPr>
          </w:p>
        </w:tc>
        <w:tc>
          <w:tcPr>
            <w:tcW w:w="1216" w:type="dxa"/>
          </w:tcPr>
          <w:p>
            <w:pPr>
              <w:spacing w:line="34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widowControl/>
              <w:spacing w:before="100" w:beforeAutospacing="1" w:after="100" w:afterAutospacing="1" w:line="340" w:lineRule="exact"/>
              <w:jc w:val="left"/>
              <w:rPr>
                <w:rFonts w:ascii="Microsoft YaHei ΢ȭхڢ  ڌ墠 ˎ̥" w:hAnsi="宋体" w:eastAsia="Microsoft YaHei ΢ȭхڢ  ڌ墠 ˎ̥" w:cs="宋体"/>
                <w:color w:val="333333"/>
                <w:kern w:val="0"/>
                <w:sz w:val="28"/>
                <w:szCs w:val="28"/>
              </w:rPr>
            </w:pPr>
            <w:r>
              <w:rPr>
                <w:rFonts w:hint="eastAsia" w:ascii="Microsoft YaHei ΢ȭхڢ  ڌ墠 ˎ̥" w:hAnsi="宋体" w:eastAsia="Microsoft YaHei ΢ȭхڢ  ڌ墠 ˎ̥" w:cs="宋体"/>
                <w:color w:val="333333"/>
                <w:kern w:val="0"/>
                <w:sz w:val="28"/>
                <w:szCs w:val="28"/>
              </w:rPr>
              <w:t>2</w:t>
            </w:r>
          </w:p>
        </w:tc>
        <w:tc>
          <w:tcPr>
            <w:tcW w:w="3612" w:type="dxa"/>
          </w:tcPr>
          <w:p>
            <w:pPr>
              <w:spacing w:line="340" w:lineRule="exact"/>
              <w:rPr>
                <w:rFonts w:ascii="宋体" w:hAnsi="宋体"/>
              </w:rPr>
            </w:pPr>
            <w:r>
              <w:rPr>
                <w:rFonts w:hint="eastAsia" w:ascii="宋体" w:hAnsi="宋体"/>
              </w:rPr>
              <w:t>企业总体布局是否符合GB50489、GB 50187和GB 50016等标准的要求，石油化工企业是否符合GB 50160等标准的要求。</w:t>
            </w:r>
          </w:p>
        </w:tc>
        <w:tc>
          <w:tcPr>
            <w:tcW w:w="1065" w:type="dxa"/>
          </w:tcPr>
          <w:p>
            <w:pPr>
              <w:widowControl/>
              <w:spacing w:before="100" w:beforeAutospacing="1" w:after="100" w:afterAutospacing="1" w:line="340" w:lineRule="exact"/>
              <w:jc w:val="left"/>
              <w:rPr>
                <w:rFonts w:ascii="Microsoft YaHei ΢ȭхڢ  ڌ墠 ˎ̥" w:hAnsi="宋体" w:eastAsia="Microsoft YaHei ΢ȭхڢ  ڌ墠 ˎ̥" w:cs="宋体"/>
                <w:color w:val="333333"/>
                <w:kern w:val="0"/>
                <w:sz w:val="28"/>
                <w:szCs w:val="28"/>
              </w:rPr>
            </w:pPr>
          </w:p>
        </w:tc>
        <w:tc>
          <w:tcPr>
            <w:tcW w:w="1066" w:type="dxa"/>
          </w:tcPr>
          <w:p>
            <w:pPr>
              <w:widowControl/>
              <w:spacing w:before="100" w:beforeAutospacing="1" w:after="100" w:afterAutospacing="1" w:line="340" w:lineRule="exact"/>
              <w:jc w:val="left"/>
              <w:rPr>
                <w:rFonts w:ascii="Microsoft YaHei ΢ȭхڢ  ڌ墠 ˎ̥" w:hAnsi="宋体" w:eastAsia="Microsoft YaHei ΢ȭхڢ  ڌ墠 ˎ̥" w:cs="宋体"/>
                <w:color w:val="333333"/>
                <w:kern w:val="0"/>
                <w:sz w:val="28"/>
                <w:szCs w:val="28"/>
              </w:rPr>
            </w:pPr>
          </w:p>
        </w:tc>
        <w:tc>
          <w:tcPr>
            <w:tcW w:w="915" w:type="dxa"/>
          </w:tcPr>
          <w:p>
            <w:pPr>
              <w:widowControl/>
              <w:spacing w:before="100" w:beforeAutospacing="1" w:after="100" w:afterAutospacing="1" w:line="340" w:lineRule="exact"/>
              <w:jc w:val="left"/>
              <w:rPr>
                <w:rFonts w:ascii="Microsoft YaHei ΢ȭхڢ  ڌ墠 ˎ̥" w:hAnsi="宋体" w:eastAsia="Microsoft YaHei ΢ȭхڢ  ڌ墠 ˎ̥" w:cs="宋体"/>
                <w:color w:val="333333"/>
                <w:kern w:val="0"/>
                <w:sz w:val="28"/>
                <w:szCs w:val="28"/>
              </w:rPr>
            </w:pPr>
          </w:p>
        </w:tc>
        <w:tc>
          <w:tcPr>
            <w:tcW w:w="1216" w:type="dxa"/>
          </w:tcPr>
          <w:p>
            <w:pPr>
              <w:widowControl/>
              <w:spacing w:before="100" w:beforeAutospacing="1" w:after="100" w:afterAutospacing="1" w:line="340" w:lineRule="exact"/>
              <w:jc w:val="left"/>
              <w:rPr>
                <w:rFonts w:ascii="Microsoft YaHei ΢ȭхڢ  ڌ墠 ˎ̥" w:hAnsi="宋体" w:eastAsia="Microsoft YaHei ΢ȭхڢ  ڌ墠 ˎ̥" w:cs="宋体"/>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widowControl/>
              <w:spacing w:before="100" w:beforeAutospacing="1" w:after="100" w:afterAutospacing="1" w:line="340" w:lineRule="exact"/>
              <w:jc w:val="left"/>
              <w:rPr>
                <w:rFonts w:ascii="Microsoft YaHei ΢ȭхڢ  ڌ墠 ˎ̥" w:hAnsi="宋体" w:eastAsia="Microsoft YaHei ΢ȭхڢ  ڌ墠 ˎ̥" w:cs="宋体"/>
                <w:color w:val="333333"/>
                <w:kern w:val="0"/>
                <w:sz w:val="28"/>
                <w:szCs w:val="28"/>
              </w:rPr>
            </w:pPr>
            <w:r>
              <w:rPr>
                <w:rFonts w:hint="eastAsia" w:ascii="Microsoft YaHei ΢ȭхڢ  ڌ墠 ˎ̥" w:hAnsi="宋体" w:eastAsia="Microsoft YaHei ΢ȭхڢ  ڌ墠 ˎ̥" w:cs="宋体"/>
                <w:color w:val="333333"/>
                <w:kern w:val="0"/>
                <w:sz w:val="28"/>
                <w:szCs w:val="28"/>
              </w:rPr>
              <w:t>3</w:t>
            </w:r>
          </w:p>
        </w:tc>
        <w:tc>
          <w:tcPr>
            <w:tcW w:w="3612" w:type="dxa"/>
          </w:tcPr>
          <w:p>
            <w:pPr>
              <w:spacing w:line="340" w:lineRule="exact"/>
              <w:rPr>
                <w:rFonts w:ascii="宋体" w:hAnsi="宋体"/>
              </w:rPr>
            </w:pPr>
            <w:r>
              <w:rPr>
                <w:rFonts w:hint="eastAsia" w:ascii="宋体" w:hAnsi="宋体"/>
              </w:rPr>
              <w:t>新建企业是否符合国家产业政 策、当地县级以上（含县级）人民政府的规划和布局。</w:t>
            </w:r>
          </w:p>
        </w:tc>
        <w:tc>
          <w:tcPr>
            <w:tcW w:w="1065" w:type="dxa"/>
          </w:tcPr>
          <w:p>
            <w:pPr>
              <w:widowControl/>
              <w:spacing w:before="100" w:beforeAutospacing="1" w:after="100" w:afterAutospacing="1" w:line="340" w:lineRule="exact"/>
              <w:jc w:val="left"/>
              <w:rPr>
                <w:rFonts w:ascii="Microsoft YaHei ΢ȭхڢ  ڌ墠 ˎ̥" w:hAnsi="宋体" w:eastAsia="Microsoft YaHei ΢ȭхڢ  ڌ墠 ˎ̥" w:cs="宋体"/>
                <w:color w:val="333333"/>
                <w:kern w:val="0"/>
                <w:sz w:val="28"/>
                <w:szCs w:val="28"/>
              </w:rPr>
            </w:pPr>
          </w:p>
        </w:tc>
        <w:tc>
          <w:tcPr>
            <w:tcW w:w="1066" w:type="dxa"/>
          </w:tcPr>
          <w:p>
            <w:pPr>
              <w:widowControl/>
              <w:spacing w:before="100" w:beforeAutospacing="1" w:after="100" w:afterAutospacing="1" w:line="340" w:lineRule="exact"/>
              <w:jc w:val="left"/>
              <w:rPr>
                <w:rFonts w:ascii="Microsoft YaHei ΢ȭхڢ  ڌ墠 ˎ̥" w:hAnsi="宋体" w:eastAsia="Microsoft YaHei ΢ȭхڢ  ڌ墠 ˎ̥" w:cs="宋体"/>
                <w:color w:val="333333"/>
                <w:kern w:val="0"/>
                <w:sz w:val="28"/>
                <w:szCs w:val="28"/>
              </w:rPr>
            </w:pPr>
          </w:p>
        </w:tc>
        <w:tc>
          <w:tcPr>
            <w:tcW w:w="915" w:type="dxa"/>
          </w:tcPr>
          <w:p>
            <w:pPr>
              <w:widowControl/>
              <w:spacing w:before="100" w:beforeAutospacing="1" w:after="100" w:afterAutospacing="1" w:line="340" w:lineRule="exact"/>
              <w:jc w:val="left"/>
              <w:rPr>
                <w:rFonts w:ascii="Microsoft YaHei ΢ȭхڢ  ڌ墠 ˎ̥" w:hAnsi="宋体" w:eastAsia="Microsoft YaHei ΢ȭхڢ  ڌ墠 ˎ̥" w:cs="宋体"/>
                <w:color w:val="333333"/>
                <w:kern w:val="0"/>
                <w:sz w:val="28"/>
                <w:szCs w:val="28"/>
              </w:rPr>
            </w:pPr>
          </w:p>
        </w:tc>
        <w:tc>
          <w:tcPr>
            <w:tcW w:w="1216" w:type="dxa"/>
          </w:tcPr>
          <w:p>
            <w:pPr>
              <w:widowControl/>
              <w:spacing w:before="100" w:beforeAutospacing="1" w:after="100" w:afterAutospacing="1" w:line="340" w:lineRule="exact"/>
              <w:jc w:val="left"/>
              <w:rPr>
                <w:rFonts w:ascii="Microsoft YaHei ΢ȭхڢ  ڌ墠 ˎ̥" w:hAnsi="宋体" w:eastAsia="Microsoft YaHei ΢ȭхڢ  ڌ墠 ˎ̥" w:cs="宋体"/>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widowControl/>
              <w:spacing w:before="100" w:beforeAutospacing="1" w:after="100" w:afterAutospacing="1" w:line="340" w:lineRule="exact"/>
              <w:jc w:val="left"/>
              <w:rPr>
                <w:rFonts w:ascii="Microsoft YaHei ΢ȭхڢ  ڌ墠 ˎ̥" w:hAnsi="宋体" w:eastAsia="Microsoft YaHei ΢ȭхڢ  ڌ墠 ˎ̥" w:cs="宋体"/>
                <w:color w:val="333333"/>
                <w:kern w:val="0"/>
                <w:sz w:val="28"/>
                <w:szCs w:val="28"/>
              </w:rPr>
            </w:pPr>
            <w:r>
              <w:rPr>
                <w:rFonts w:hint="eastAsia" w:ascii="Microsoft YaHei ΢ȭхڢ  ڌ墠 ˎ̥" w:hAnsi="宋体" w:eastAsia="Microsoft YaHei ΢ȭхڢ  ڌ墠 ˎ̥" w:cs="宋体"/>
                <w:color w:val="333333"/>
                <w:kern w:val="0"/>
                <w:sz w:val="28"/>
                <w:szCs w:val="28"/>
              </w:rPr>
              <w:t>4</w:t>
            </w:r>
          </w:p>
        </w:tc>
        <w:tc>
          <w:tcPr>
            <w:tcW w:w="3612" w:type="dxa"/>
          </w:tcPr>
          <w:p>
            <w:pPr>
              <w:spacing w:line="340" w:lineRule="exact"/>
              <w:rPr>
                <w:rFonts w:ascii="宋体" w:hAnsi="宋体"/>
              </w:rPr>
            </w:pPr>
            <w:r>
              <w:rPr>
                <w:rFonts w:hint="eastAsia" w:ascii="宋体" w:hAnsi="宋体"/>
              </w:rPr>
              <w:t>新建、改建、扩建使用危险化学品的化工建设项目及其储存设施和安全设施、设备是否经具备国家规定资质的单位设计和施工单位建设；涉及重点监管危险化工工艺、重点监管危险化学品的装臵，是否由符合资质要求的设计单位进行设计。</w:t>
            </w:r>
            <w:r>
              <w:rPr>
                <w:rFonts w:ascii="宋体" w:hAnsi="宋体"/>
              </w:rPr>
              <w:t xml:space="preserve"> </w:t>
            </w:r>
          </w:p>
        </w:tc>
        <w:tc>
          <w:tcPr>
            <w:tcW w:w="1065" w:type="dxa"/>
          </w:tcPr>
          <w:p>
            <w:pPr>
              <w:widowControl/>
              <w:spacing w:before="100" w:beforeAutospacing="1" w:after="100" w:afterAutospacing="1" w:line="340" w:lineRule="exact"/>
              <w:jc w:val="left"/>
              <w:rPr>
                <w:rFonts w:ascii="Microsoft YaHei ΢ȭхڢ  ڌ墠 ˎ̥" w:hAnsi="宋体" w:eastAsia="Microsoft YaHei ΢ȭхڢ  ڌ墠 ˎ̥" w:cs="宋体"/>
                <w:color w:val="333333"/>
                <w:kern w:val="0"/>
                <w:sz w:val="28"/>
                <w:szCs w:val="28"/>
              </w:rPr>
            </w:pPr>
          </w:p>
        </w:tc>
        <w:tc>
          <w:tcPr>
            <w:tcW w:w="1066" w:type="dxa"/>
          </w:tcPr>
          <w:p>
            <w:pPr>
              <w:widowControl/>
              <w:spacing w:before="100" w:beforeAutospacing="1" w:after="100" w:afterAutospacing="1" w:line="340" w:lineRule="exact"/>
              <w:jc w:val="left"/>
              <w:rPr>
                <w:rFonts w:ascii="Microsoft YaHei ΢ȭхڢ  ڌ墠 ˎ̥" w:hAnsi="宋体" w:eastAsia="Microsoft YaHei ΢ȭхڢ  ڌ墠 ˎ̥" w:cs="宋体"/>
                <w:color w:val="333333"/>
                <w:kern w:val="0"/>
                <w:sz w:val="28"/>
                <w:szCs w:val="28"/>
              </w:rPr>
            </w:pPr>
          </w:p>
        </w:tc>
        <w:tc>
          <w:tcPr>
            <w:tcW w:w="915" w:type="dxa"/>
          </w:tcPr>
          <w:p>
            <w:pPr>
              <w:widowControl/>
              <w:spacing w:before="100" w:beforeAutospacing="1" w:after="100" w:afterAutospacing="1" w:line="340" w:lineRule="exact"/>
              <w:jc w:val="left"/>
              <w:rPr>
                <w:rFonts w:ascii="Microsoft YaHei ΢ȭхڢ  ڌ墠 ˎ̥" w:hAnsi="宋体" w:eastAsia="Microsoft YaHei ΢ȭхڢ  ڌ墠 ˎ̥" w:cs="宋体"/>
                <w:color w:val="333333"/>
                <w:kern w:val="0"/>
                <w:sz w:val="28"/>
                <w:szCs w:val="28"/>
              </w:rPr>
            </w:pPr>
          </w:p>
        </w:tc>
        <w:tc>
          <w:tcPr>
            <w:tcW w:w="1216" w:type="dxa"/>
          </w:tcPr>
          <w:p>
            <w:pPr>
              <w:widowControl/>
              <w:spacing w:before="100" w:beforeAutospacing="1" w:after="100" w:afterAutospacing="1" w:line="340" w:lineRule="exact"/>
              <w:jc w:val="left"/>
              <w:rPr>
                <w:rFonts w:ascii="Microsoft YaHei ΢ȭхڢ  ڌ墠 ˎ̥" w:hAnsi="宋体" w:eastAsia="Microsoft YaHei ΢ȭхڢ  ڌ墠 ˎ̥" w:cs="宋体"/>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widowControl/>
              <w:spacing w:before="100" w:beforeAutospacing="1" w:after="100" w:afterAutospacing="1" w:line="340" w:lineRule="exact"/>
              <w:jc w:val="left"/>
              <w:rPr>
                <w:rFonts w:ascii="Microsoft YaHei ΢ȭхڢ  ڌ墠 ˎ̥" w:hAnsi="宋体" w:eastAsia="Microsoft YaHei ΢ȭхڢ  ڌ墠 ˎ̥" w:cs="宋体"/>
                <w:color w:val="333333"/>
                <w:kern w:val="0"/>
                <w:sz w:val="28"/>
                <w:szCs w:val="28"/>
              </w:rPr>
            </w:pPr>
            <w:r>
              <w:rPr>
                <w:rFonts w:hint="eastAsia" w:ascii="Microsoft YaHei ΢ȭхڢ  ڌ墠 ˎ̥" w:hAnsi="宋体" w:eastAsia="Microsoft YaHei ΢ȭхڢ  ڌ墠 ˎ̥" w:cs="宋体"/>
                <w:color w:val="333333"/>
                <w:kern w:val="0"/>
                <w:sz w:val="28"/>
                <w:szCs w:val="28"/>
              </w:rPr>
              <w:t>5</w:t>
            </w:r>
          </w:p>
        </w:tc>
        <w:tc>
          <w:tcPr>
            <w:tcW w:w="3612" w:type="dxa"/>
          </w:tcPr>
          <w:p>
            <w:pPr>
              <w:spacing w:line="340" w:lineRule="exact"/>
              <w:rPr>
                <w:rFonts w:ascii="宋体" w:hAnsi="宋体"/>
              </w:rPr>
            </w:pPr>
            <w:r>
              <w:rPr>
                <w:rFonts w:hint="eastAsia" w:ascii="宋体" w:hAnsi="宋体"/>
              </w:rPr>
              <w:t>是否采用和使用国家明令淘汰、禁止使用的工艺、设备。</w:t>
            </w:r>
            <w:r>
              <w:rPr>
                <w:rFonts w:ascii="宋体" w:hAnsi="宋体"/>
              </w:rPr>
              <w:t> </w:t>
            </w:r>
          </w:p>
        </w:tc>
        <w:tc>
          <w:tcPr>
            <w:tcW w:w="1065" w:type="dxa"/>
          </w:tcPr>
          <w:p>
            <w:pPr>
              <w:widowControl/>
              <w:spacing w:before="100" w:beforeAutospacing="1" w:after="100" w:afterAutospacing="1" w:line="340" w:lineRule="exact"/>
              <w:jc w:val="left"/>
              <w:rPr>
                <w:rFonts w:ascii="Microsoft YaHei ΢ȭхڢ  ڌ墠 ˎ̥" w:hAnsi="宋体" w:eastAsia="Microsoft YaHei ΢ȭхڢ  ڌ墠 ˎ̥" w:cs="宋体"/>
                <w:color w:val="333333"/>
                <w:kern w:val="0"/>
                <w:sz w:val="28"/>
                <w:szCs w:val="28"/>
              </w:rPr>
            </w:pPr>
          </w:p>
        </w:tc>
        <w:tc>
          <w:tcPr>
            <w:tcW w:w="1066" w:type="dxa"/>
          </w:tcPr>
          <w:p>
            <w:pPr>
              <w:widowControl/>
              <w:spacing w:before="100" w:beforeAutospacing="1" w:after="100" w:afterAutospacing="1" w:line="340" w:lineRule="exact"/>
              <w:jc w:val="left"/>
              <w:rPr>
                <w:rFonts w:ascii="Microsoft YaHei ΢ȭхڢ  ڌ墠 ˎ̥" w:hAnsi="宋体" w:eastAsia="Microsoft YaHei ΢ȭхڢ  ڌ墠 ˎ̥" w:cs="宋体"/>
                <w:color w:val="333333"/>
                <w:kern w:val="0"/>
                <w:sz w:val="28"/>
                <w:szCs w:val="28"/>
              </w:rPr>
            </w:pPr>
          </w:p>
        </w:tc>
        <w:tc>
          <w:tcPr>
            <w:tcW w:w="915" w:type="dxa"/>
          </w:tcPr>
          <w:p>
            <w:pPr>
              <w:widowControl/>
              <w:spacing w:before="100" w:beforeAutospacing="1" w:after="100" w:afterAutospacing="1" w:line="340" w:lineRule="exact"/>
              <w:jc w:val="left"/>
              <w:rPr>
                <w:rFonts w:ascii="Microsoft YaHei ΢ȭхڢ  ڌ墠 ˎ̥" w:hAnsi="宋体" w:eastAsia="Microsoft YaHei ΢ȭхڢ  ڌ墠 ˎ̥" w:cs="宋体"/>
                <w:color w:val="333333"/>
                <w:kern w:val="0"/>
                <w:sz w:val="28"/>
                <w:szCs w:val="28"/>
              </w:rPr>
            </w:pPr>
          </w:p>
        </w:tc>
        <w:tc>
          <w:tcPr>
            <w:tcW w:w="1216" w:type="dxa"/>
          </w:tcPr>
          <w:p>
            <w:pPr>
              <w:widowControl/>
              <w:spacing w:before="100" w:beforeAutospacing="1" w:after="100" w:afterAutospacing="1" w:line="340" w:lineRule="exact"/>
              <w:jc w:val="left"/>
              <w:rPr>
                <w:rFonts w:ascii="Microsoft YaHei ΢ȭхڢ  ڌ墠 ˎ̥" w:hAnsi="宋体" w:eastAsia="Microsoft YaHei ΢ȭхڢ  ڌ墠 ˎ̥" w:cs="宋体"/>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widowControl/>
              <w:spacing w:before="100" w:beforeAutospacing="1" w:after="100" w:afterAutospacing="1" w:line="340" w:lineRule="exact"/>
              <w:jc w:val="left"/>
              <w:rPr>
                <w:rFonts w:ascii="Microsoft YaHei ΢ȭхڢ  ڌ墠 ˎ̥" w:hAnsi="宋体" w:eastAsia="Microsoft YaHei ΢ȭхڢ  ڌ墠 ˎ̥" w:cs="宋体"/>
                <w:color w:val="333333"/>
                <w:kern w:val="0"/>
                <w:sz w:val="28"/>
                <w:szCs w:val="28"/>
              </w:rPr>
            </w:pPr>
            <w:r>
              <w:rPr>
                <w:rFonts w:hint="eastAsia" w:ascii="Microsoft YaHei ΢ȭхڢ  ڌ墠 ˎ̥" w:hAnsi="宋体" w:eastAsia="Microsoft YaHei ΢ȭхڢ  ڌ墠 ˎ̥" w:cs="宋体"/>
                <w:color w:val="333333"/>
                <w:kern w:val="0"/>
                <w:sz w:val="28"/>
                <w:szCs w:val="28"/>
              </w:rPr>
              <w:t>6</w:t>
            </w:r>
          </w:p>
        </w:tc>
        <w:tc>
          <w:tcPr>
            <w:tcW w:w="3612" w:type="dxa"/>
          </w:tcPr>
          <w:p>
            <w:pPr>
              <w:spacing w:line="340" w:lineRule="exact"/>
              <w:rPr>
                <w:rFonts w:ascii="宋体" w:hAnsi="宋体"/>
              </w:rPr>
            </w:pPr>
            <w:r>
              <w:rPr>
                <w:rFonts w:hint="eastAsia" w:ascii="宋体" w:hAnsi="宋体"/>
              </w:rPr>
              <w:t>新开发的使用危险化学品从事化工生产的工艺是否是在小试、中试、工业化试验的基础上逐步放大到工业化生产。</w:t>
            </w:r>
            <w:r>
              <w:rPr>
                <w:rFonts w:ascii="宋体" w:hAnsi="宋体"/>
              </w:rPr>
              <w:t xml:space="preserve">  </w:t>
            </w:r>
          </w:p>
        </w:tc>
        <w:tc>
          <w:tcPr>
            <w:tcW w:w="1065" w:type="dxa"/>
          </w:tcPr>
          <w:p>
            <w:pPr>
              <w:widowControl/>
              <w:spacing w:before="100" w:beforeAutospacing="1" w:after="100" w:afterAutospacing="1" w:line="340" w:lineRule="exact"/>
              <w:jc w:val="left"/>
              <w:rPr>
                <w:rFonts w:ascii="Microsoft YaHei ΢ȭхڢ  ڌ墠 ˎ̥" w:hAnsi="宋体" w:eastAsia="Microsoft YaHei ΢ȭхڢ  ڌ墠 ˎ̥" w:cs="宋体"/>
                <w:color w:val="333333"/>
                <w:kern w:val="0"/>
                <w:sz w:val="28"/>
                <w:szCs w:val="28"/>
              </w:rPr>
            </w:pPr>
          </w:p>
        </w:tc>
        <w:tc>
          <w:tcPr>
            <w:tcW w:w="1066" w:type="dxa"/>
          </w:tcPr>
          <w:p>
            <w:pPr>
              <w:widowControl/>
              <w:spacing w:before="100" w:beforeAutospacing="1" w:after="100" w:afterAutospacing="1" w:line="340" w:lineRule="exact"/>
              <w:jc w:val="left"/>
              <w:rPr>
                <w:rFonts w:ascii="Microsoft YaHei ΢ȭхڢ  ڌ墠 ˎ̥" w:hAnsi="宋体" w:eastAsia="Microsoft YaHei ΢ȭхڢ  ڌ墠 ˎ̥" w:cs="宋体"/>
                <w:color w:val="333333"/>
                <w:kern w:val="0"/>
                <w:sz w:val="28"/>
                <w:szCs w:val="28"/>
              </w:rPr>
            </w:pPr>
          </w:p>
        </w:tc>
        <w:tc>
          <w:tcPr>
            <w:tcW w:w="915" w:type="dxa"/>
          </w:tcPr>
          <w:p>
            <w:pPr>
              <w:widowControl/>
              <w:spacing w:before="100" w:beforeAutospacing="1" w:after="100" w:afterAutospacing="1" w:line="340" w:lineRule="exact"/>
              <w:jc w:val="left"/>
              <w:rPr>
                <w:rFonts w:ascii="Microsoft YaHei ΢ȭхڢ  ڌ墠 ˎ̥" w:hAnsi="宋体" w:eastAsia="Microsoft YaHei ΢ȭхڢ  ڌ墠 ˎ̥" w:cs="宋体"/>
                <w:color w:val="333333"/>
                <w:kern w:val="0"/>
                <w:sz w:val="28"/>
                <w:szCs w:val="28"/>
              </w:rPr>
            </w:pPr>
          </w:p>
        </w:tc>
        <w:tc>
          <w:tcPr>
            <w:tcW w:w="1216" w:type="dxa"/>
          </w:tcPr>
          <w:p>
            <w:pPr>
              <w:widowControl/>
              <w:spacing w:before="100" w:beforeAutospacing="1" w:after="100" w:afterAutospacing="1" w:line="340" w:lineRule="exact"/>
              <w:jc w:val="left"/>
              <w:rPr>
                <w:rFonts w:ascii="Microsoft YaHei ΢ȭхڢ  ڌ墠 ˎ̥" w:hAnsi="宋体" w:eastAsia="Microsoft YaHei ΢ȭхڢ  ڌ墠 ˎ̥" w:cs="宋体"/>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widowControl/>
              <w:spacing w:before="100" w:beforeAutospacing="1" w:after="100" w:afterAutospacing="1" w:line="340" w:lineRule="exact"/>
              <w:jc w:val="left"/>
              <w:rPr>
                <w:rFonts w:ascii="Microsoft YaHei ΢ȭхڢ  ڌ墠 ˎ̥" w:hAnsi="宋体" w:eastAsia="Microsoft YaHei ΢ȭхڢ  ڌ墠 ˎ̥" w:cs="宋体"/>
                <w:color w:val="333333"/>
                <w:kern w:val="0"/>
                <w:sz w:val="28"/>
                <w:szCs w:val="28"/>
              </w:rPr>
            </w:pPr>
            <w:r>
              <w:rPr>
                <w:rFonts w:hint="eastAsia" w:ascii="Microsoft YaHei ΢ȭхڢ  ڌ墠 ˎ̥" w:hAnsi="宋体" w:eastAsia="Microsoft YaHei ΢ȭхڢ  ڌ墠 ˎ̥" w:cs="宋体"/>
                <w:color w:val="333333"/>
                <w:kern w:val="0"/>
                <w:sz w:val="28"/>
                <w:szCs w:val="28"/>
              </w:rPr>
              <w:t>7</w:t>
            </w:r>
          </w:p>
        </w:tc>
        <w:tc>
          <w:tcPr>
            <w:tcW w:w="3612" w:type="dxa"/>
          </w:tcPr>
          <w:p>
            <w:pPr>
              <w:spacing w:line="340" w:lineRule="exact"/>
              <w:rPr>
                <w:rFonts w:ascii="宋体" w:hAnsi="宋体"/>
              </w:rPr>
            </w:pPr>
            <w:r>
              <w:rPr>
                <w:rFonts w:hint="eastAsia" w:ascii="宋体" w:hAnsi="宋体"/>
              </w:rPr>
              <w:t> 国内首次使用的化工工艺，是否 经过省级有关部门组织的安全可靠性论证。</w:t>
            </w:r>
            <w:r>
              <w:rPr>
                <w:rFonts w:ascii="宋体" w:hAnsi="宋体"/>
              </w:rPr>
              <w:t xml:space="preserve">  </w:t>
            </w:r>
          </w:p>
        </w:tc>
        <w:tc>
          <w:tcPr>
            <w:tcW w:w="1065" w:type="dxa"/>
          </w:tcPr>
          <w:p>
            <w:pPr>
              <w:widowControl/>
              <w:spacing w:before="100" w:beforeAutospacing="1" w:after="100" w:afterAutospacing="1" w:line="340" w:lineRule="exact"/>
              <w:jc w:val="left"/>
              <w:rPr>
                <w:rFonts w:ascii="Microsoft YaHei ΢ȭхڢ  ڌ墠 ˎ̥" w:hAnsi="宋体" w:eastAsia="Microsoft YaHei ΢ȭхڢ  ڌ墠 ˎ̥" w:cs="宋体"/>
                <w:color w:val="333333"/>
                <w:kern w:val="0"/>
                <w:sz w:val="28"/>
                <w:szCs w:val="28"/>
              </w:rPr>
            </w:pPr>
          </w:p>
        </w:tc>
        <w:tc>
          <w:tcPr>
            <w:tcW w:w="1066" w:type="dxa"/>
          </w:tcPr>
          <w:p>
            <w:pPr>
              <w:widowControl/>
              <w:spacing w:before="100" w:beforeAutospacing="1" w:after="100" w:afterAutospacing="1" w:line="340" w:lineRule="exact"/>
              <w:jc w:val="left"/>
              <w:rPr>
                <w:rFonts w:ascii="Microsoft YaHei ΢ȭхڢ  ڌ墠 ˎ̥" w:hAnsi="宋体" w:eastAsia="Microsoft YaHei ΢ȭхڢ  ڌ墠 ˎ̥" w:cs="宋体"/>
                <w:color w:val="333333"/>
                <w:kern w:val="0"/>
                <w:sz w:val="28"/>
                <w:szCs w:val="28"/>
              </w:rPr>
            </w:pPr>
          </w:p>
        </w:tc>
        <w:tc>
          <w:tcPr>
            <w:tcW w:w="915" w:type="dxa"/>
          </w:tcPr>
          <w:p>
            <w:pPr>
              <w:widowControl/>
              <w:spacing w:before="100" w:beforeAutospacing="1" w:after="100" w:afterAutospacing="1" w:line="340" w:lineRule="exact"/>
              <w:jc w:val="left"/>
              <w:rPr>
                <w:rFonts w:ascii="Microsoft YaHei ΢ȭхڢ  ڌ墠 ˎ̥" w:hAnsi="宋体" w:eastAsia="Microsoft YaHei ΢ȭхڢ  ڌ墠 ˎ̥" w:cs="宋体"/>
                <w:color w:val="333333"/>
                <w:kern w:val="0"/>
                <w:sz w:val="28"/>
                <w:szCs w:val="28"/>
              </w:rPr>
            </w:pPr>
          </w:p>
        </w:tc>
        <w:tc>
          <w:tcPr>
            <w:tcW w:w="1216" w:type="dxa"/>
          </w:tcPr>
          <w:p>
            <w:pPr>
              <w:widowControl/>
              <w:spacing w:before="100" w:beforeAutospacing="1" w:after="100" w:afterAutospacing="1" w:line="340" w:lineRule="exact"/>
              <w:jc w:val="left"/>
              <w:rPr>
                <w:rFonts w:ascii="Microsoft YaHei ΢ȭхڢ  ڌ墠 ˎ̥" w:hAnsi="宋体" w:eastAsia="Microsoft YaHei ΢ȭхڢ  ڌ墠 ˎ̥" w:cs="宋体"/>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widowControl/>
              <w:spacing w:before="100" w:beforeAutospacing="1" w:after="100" w:afterAutospacing="1" w:line="340" w:lineRule="exact"/>
              <w:jc w:val="left"/>
              <w:rPr>
                <w:rFonts w:ascii="Microsoft YaHei ΢ȭхڢ  ڌ墠 ˎ̥" w:hAnsi="宋体" w:eastAsia="Microsoft YaHei ΢ȭхڢ  ڌ墠 ˎ̥" w:cs="宋体"/>
                <w:color w:val="333333"/>
                <w:kern w:val="0"/>
                <w:sz w:val="28"/>
                <w:szCs w:val="28"/>
              </w:rPr>
            </w:pPr>
            <w:r>
              <w:rPr>
                <w:rFonts w:hint="eastAsia" w:ascii="Microsoft YaHei ΢ȭхڢ  ڌ墠 ˎ̥" w:hAnsi="宋体" w:eastAsia="Microsoft YaHei ΢ȭхڢ  ڌ墠 ˎ̥" w:cs="宋体"/>
                <w:color w:val="333333"/>
                <w:kern w:val="0"/>
                <w:sz w:val="28"/>
                <w:szCs w:val="28"/>
              </w:rPr>
              <w:t>8</w:t>
            </w:r>
          </w:p>
        </w:tc>
        <w:tc>
          <w:tcPr>
            <w:tcW w:w="3612" w:type="dxa"/>
          </w:tcPr>
          <w:p>
            <w:pPr>
              <w:spacing w:line="340" w:lineRule="exact"/>
              <w:rPr>
                <w:rFonts w:ascii="宋体" w:hAnsi="宋体"/>
              </w:rPr>
            </w:pPr>
            <w:r>
              <w:rPr>
                <w:rFonts w:hint="eastAsia" w:ascii="宋体" w:hAnsi="宋体"/>
              </w:rPr>
              <w:t>涉及重点监管危险化工工艺、重点监管危险化学品的装臵是否装设自动化控制系统。</w:t>
            </w:r>
          </w:p>
        </w:tc>
        <w:tc>
          <w:tcPr>
            <w:tcW w:w="1065" w:type="dxa"/>
          </w:tcPr>
          <w:p>
            <w:pPr>
              <w:widowControl/>
              <w:spacing w:before="100" w:beforeAutospacing="1" w:after="100" w:afterAutospacing="1" w:line="340" w:lineRule="exact"/>
              <w:jc w:val="left"/>
              <w:rPr>
                <w:rFonts w:ascii="Microsoft YaHei ΢ȭхڢ  ڌ墠 ˎ̥" w:hAnsi="宋体" w:eastAsia="Microsoft YaHei ΢ȭхڢ  ڌ墠 ˎ̥" w:cs="宋体"/>
                <w:color w:val="333333"/>
                <w:kern w:val="0"/>
                <w:sz w:val="28"/>
                <w:szCs w:val="28"/>
              </w:rPr>
            </w:pPr>
          </w:p>
        </w:tc>
        <w:tc>
          <w:tcPr>
            <w:tcW w:w="1066" w:type="dxa"/>
          </w:tcPr>
          <w:p>
            <w:pPr>
              <w:widowControl/>
              <w:spacing w:before="100" w:beforeAutospacing="1" w:after="100" w:afterAutospacing="1" w:line="340" w:lineRule="exact"/>
              <w:jc w:val="left"/>
              <w:rPr>
                <w:rFonts w:ascii="Microsoft YaHei ΢ȭхڢ  ڌ墠 ˎ̥" w:hAnsi="宋体" w:eastAsia="Microsoft YaHei ΢ȭхڢ  ڌ墠 ˎ̥" w:cs="宋体"/>
                <w:color w:val="333333"/>
                <w:kern w:val="0"/>
                <w:sz w:val="28"/>
                <w:szCs w:val="28"/>
              </w:rPr>
            </w:pPr>
          </w:p>
        </w:tc>
        <w:tc>
          <w:tcPr>
            <w:tcW w:w="915" w:type="dxa"/>
          </w:tcPr>
          <w:p>
            <w:pPr>
              <w:widowControl/>
              <w:spacing w:before="100" w:beforeAutospacing="1" w:after="100" w:afterAutospacing="1" w:line="340" w:lineRule="exact"/>
              <w:jc w:val="left"/>
              <w:rPr>
                <w:rFonts w:ascii="Microsoft YaHei ΢ȭхڢ  ڌ墠 ˎ̥" w:hAnsi="宋体" w:eastAsia="Microsoft YaHei ΢ȭхڢ  ڌ墠 ˎ̥" w:cs="宋体"/>
                <w:color w:val="333333"/>
                <w:kern w:val="0"/>
                <w:sz w:val="28"/>
                <w:szCs w:val="28"/>
              </w:rPr>
            </w:pPr>
          </w:p>
        </w:tc>
        <w:tc>
          <w:tcPr>
            <w:tcW w:w="1216" w:type="dxa"/>
          </w:tcPr>
          <w:p>
            <w:pPr>
              <w:widowControl/>
              <w:spacing w:before="100" w:beforeAutospacing="1" w:after="100" w:afterAutospacing="1" w:line="340" w:lineRule="exact"/>
              <w:jc w:val="left"/>
              <w:rPr>
                <w:rFonts w:ascii="Microsoft YaHei ΢ȭхڢ  ڌ墠 ˎ̥" w:hAnsi="宋体" w:eastAsia="Microsoft YaHei ΢ȭхڢ  ڌ墠 ˎ̥" w:cs="宋体"/>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widowControl/>
              <w:spacing w:before="100" w:beforeAutospacing="1" w:after="100" w:afterAutospacing="1" w:line="340" w:lineRule="exact"/>
              <w:jc w:val="left"/>
              <w:rPr>
                <w:rFonts w:ascii="Microsoft YaHei ΢ȭхڢ  ڌ墠 ˎ̥" w:hAnsi="宋体" w:eastAsia="Microsoft YaHei ΢ȭхڢ  ڌ墠 ˎ̥" w:cs="宋体"/>
                <w:color w:val="333333"/>
                <w:kern w:val="0"/>
                <w:sz w:val="28"/>
                <w:szCs w:val="28"/>
              </w:rPr>
            </w:pPr>
            <w:r>
              <w:rPr>
                <w:rFonts w:hint="eastAsia" w:ascii="Microsoft YaHei ΢ȭхڢ  ڌ墠 ˎ̥" w:hAnsi="宋体" w:eastAsia="Microsoft YaHei ΢ȭхڢ  ڌ墠 ˎ̥" w:cs="宋体"/>
                <w:color w:val="333333"/>
                <w:kern w:val="0"/>
                <w:sz w:val="28"/>
                <w:szCs w:val="28"/>
              </w:rPr>
              <w:t>9</w:t>
            </w:r>
          </w:p>
        </w:tc>
        <w:tc>
          <w:tcPr>
            <w:tcW w:w="3612" w:type="dxa"/>
          </w:tcPr>
          <w:p>
            <w:pPr>
              <w:spacing w:line="340" w:lineRule="exact"/>
              <w:rPr>
                <w:rFonts w:ascii="宋体" w:hAnsi="宋体"/>
              </w:rPr>
            </w:pPr>
            <w:r>
              <w:rPr>
                <w:rFonts w:hint="eastAsia" w:ascii="宋体" w:hAnsi="宋体"/>
              </w:rPr>
              <w:t>涉及重点监管危险化工工艺的大型化工装臵是否装设紧急停车系统。</w:t>
            </w:r>
          </w:p>
        </w:tc>
        <w:tc>
          <w:tcPr>
            <w:tcW w:w="1065" w:type="dxa"/>
          </w:tcPr>
          <w:p>
            <w:pPr>
              <w:widowControl/>
              <w:spacing w:before="100" w:beforeAutospacing="1" w:after="100" w:afterAutospacing="1" w:line="340" w:lineRule="exact"/>
              <w:jc w:val="left"/>
              <w:rPr>
                <w:rFonts w:ascii="Microsoft YaHei ΢ȭхڢ  ڌ墠 ˎ̥" w:hAnsi="宋体" w:eastAsia="Microsoft YaHei ΢ȭхڢ  ڌ墠 ˎ̥" w:cs="宋体"/>
                <w:color w:val="333333"/>
                <w:kern w:val="0"/>
                <w:sz w:val="28"/>
                <w:szCs w:val="28"/>
              </w:rPr>
            </w:pPr>
          </w:p>
        </w:tc>
        <w:tc>
          <w:tcPr>
            <w:tcW w:w="1066" w:type="dxa"/>
          </w:tcPr>
          <w:p>
            <w:pPr>
              <w:widowControl/>
              <w:spacing w:before="100" w:beforeAutospacing="1" w:after="100" w:afterAutospacing="1" w:line="340" w:lineRule="exact"/>
              <w:jc w:val="left"/>
              <w:rPr>
                <w:rFonts w:ascii="Microsoft YaHei ΢ȭхڢ  ڌ墠 ˎ̥" w:hAnsi="宋体" w:eastAsia="Microsoft YaHei ΢ȭхڢ  ڌ墠 ˎ̥" w:cs="宋体"/>
                <w:color w:val="333333"/>
                <w:kern w:val="0"/>
                <w:sz w:val="28"/>
                <w:szCs w:val="28"/>
              </w:rPr>
            </w:pPr>
          </w:p>
        </w:tc>
        <w:tc>
          <w:tcPr>
            <w:tcW w:w="915" w:type="dxa"/>
          </w:tcPr>
          <w:p>
            <w:pPr>
              <w:widowControl/>
              <w:spacing w:before="100" w:beforeAutospacing="1" w:after="100" w:afterAutospacing="1" w:line="340" w:lineRule="exact"/>
              <w:jc w:val="left"/>
              <w:rPr>
                <w:rFonts w:ascii="Microsoft YaHei ΢ȭхڢ  ڌ墠 ˎ̥" w:hAnsi="宋体" w:eastAsia="Microsoft YaHei ΢ȭхڢ  ڌ墠 ˎ̥" w:cs="宋体"/>
                <w:color w:val="333333"/>
                <w:kern w:val="0"/>
                <w:sz w:val="28"/>
                <w:szCs w:val="28"/>
              </w:rPr>
            </w:pPr>
          </w:p>
        </w:tc>
        <w:tc>
          <w:tcPr>
            <w:tcW w:w="1216" w:type="dxa"/>
          </w:tcPr>
          <w:p>
            <w:pPr>
              <w:widowControl/>
              <w:spacing w:before="100" w:beforeAutospacing="1" w:after="100" w:afterAutospacing="1" w:line="340" w:lineRule="exact"/>
              <w:jc w:val="left"/>
              <w:rPr>
                <w:rFonts w:ascii="Microsoft YaHei ΢ȭхڢ  ڌ墠 ˎ̥" w:hAnsi="宋体" w:eastAsia="Microsoft YaHei ΢ȭхڢ  ڌ墠 ˎ̥" w:cs="宋体"/>
                <w:color w:val="333333"/>
                <w:kern w:val="0"/>
                <w:sz w:val="28"/>
                <w:szCs w:val="28"/>
              </w:rPr>
            </w:pPr>
          </w:p>
        </w:tc>
      </w:tr>
    </w:tbl>
    <w:p>
      <w:pPr>
        <w:spacing w:line="340" w:lineRule="exact"/>
        <w:ind w:firstLine="2560" w:firstLineChars="800"/>
        <w:rPr>
          <w:rFonts w:ascii="黑体" w:eastAsia="黑体"/>
          <w:sz w:val="32"/>
          <w:szCs w:val="32"/>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7"/>
        <w:gridCol w:w="3611"/>
        <w:gridCol w:w="1065"/>
        <w:gridCol w:w="1066"/>
        <w:gridCol w:w="917"/>
        <w:gridCol w:w="1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restart"/>
            <w:vAlign w:val="center"/>
          </w:tcPr>
          <w:p>
            <w:pPr>
              <w:widowControl/>
              <w:spacing w:before="100" w:beforeAutospacing="1" w:after="100" w:afterAutospacing="1" w:line="380" w:lineRule="exact"/>
              <w:jc w:val="center"/>
              <w:rPr>
                <w:rFonts w:ascii="宋体" w:hAnsi="宋体" w:cs="宋体"/>
                <w:color w:val="333333"/>
                <w:kern w:val="0"/>
                <w:sz w:val="28"/>
                <w:szCs w:val="28"/>
              </w:rPr>
            </w:pPr>
            <w:r>
              <w:rPr>
                <w:rFonts w:hint="eastAsia" w:ascii="宋体" w:hAnsi="宋体" w:cs="宋体"/>
                <w:color w:val="333333"/>
                <w:kern w:val="0"/>
                <w:sz w:val="28"/>
                <w:szCs w:val="28"/>
              </w:rPr>
              <w:t>序号</w:t>
            </w:r>
          </w:p>
        </w:tc>
        <w:tc>
          <w:tcPr>
            <w:tcW w:w="3612" w:type="dxa"/>
            <w:vMerge w:val="restart"/>
            <w:vAlign w:val="center"/>
          </w:tcPr>
          <w:p>
            <w:pPr>
              <w:spacing w:line="380" w:lineRule="exact"/>
              <w:jc w:val="center"/>
              <w:rPr>
                <w:rFonts w:ascii="宋体" w:hAnsi="宋体"/>
                <w:sz w:val="28"/>
                <w:szCs w:val="28"/>
              </w:rPr>
            </w:pPr>
            <w:r>
              <w:rPr>
                <w:rFonts w:hint="eastAsia" w:ascii="宋体" w:hAnsi="宋体"/>
                <w:sz w:val="28"/>
                <w:szCs w:val="28"/>
              </w:rPr>
              <w:t>审查内容</w:t>
            </w:r>
          </w:p>
        </w:tc>
        <w:tc>
          <w:tcPr>
            <w:tcW w:w="2131" w:type="dxa"/>
            <w:gridSpan w:val="2"/>
            <w:vAlign w:val="center"/>
          </w:tcPr>
          <w:p>
            <w:pPr>
              <w:spacing w:line="380" w:lineRule="exact"/>
              <w:jc w:val="center"/>
              <w:rPr>
                <w:rFonts w:ascii="宋体" w:hAnsi="宋体"/>
                <w:sz w:val="28"/>
                <w:szCs w:val="28"/>
              </w:rPr>
            </w:pPr>
            <w:r>
              <w:rPr>
                <w:rFonts w:hint="eastAsia" w:ascii="宋体" w:hAnsi="宋体"/>
                <w:sz w:val="28"/>
                <w:szCs w:val="28"/>
              </w:rPr>
              <w:t>县市、区初审</w:t>
            </w:r>
          </w:p>
        </w:tc>
        <w:tc>
          <w:tcPr>
            <w:tcW w:w="2131" w:type="dxa"/>
            <w:gridSpan w:val="2"/>
            <w:vAlign w:val="center"/>
          </w:tcPr>
          <w:p>
            <w:pPr>
              <w:spacing w:line="380" w:lineRule="exact"/>
              <w:jc w:val="center"/>
              <w:rPr>
                <w:rFonts w:ascii="宋体" w:hAnsi="宋体"/>
                <w:sz w:val="28"/>
                <w:szCs w:val="28"/>
              </w:rPr>
            </w:pPr>
            <w:r>
              <w:rPr>
                <w:rFonts w:hint="eastAsia" w:ascii="宋体" w:hAnsi="宋体"/>
                <w:sz w:val="28"/>
                <w:szCs w:val="28"/>
              </w:rPr>
              <w:t>市局审查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vAlign w:val="center"/>
          </w:tcPr>
          <w:p>
            <w:pPr>
              <w:widowControl/>
              <w:spacing w:before="100" w:beforeAutospacing="1" w:after="100" w:afterAutospacing="1" w:line="380" w:lineRule="exact"/>
              <w:jc w:val="center"/>
              <w:rPr>
                <w:rFonts w:ascii="宋体" w:hAnsi="宋体" w:cs="宋体"/>
                <w:color w:val="333333"/>
                <w:kern w:val="0"/>
                <w:sz w:val="28"/>
                <w:szCs w:val="28"/>
              </w:rPr>
            </w:pPr>
          </w:p>
        </w:tc>
        <w:tc>
          <w:tcPr>
            <w:tcW w:w="3612" w:type="dxa"/>
            <w:vMerge w:val="continue"/>
            <w:vAlign w:val="center"/>
          </w:tcPr>
          <w:p>
            <w:pPr>
              <w:spacing w:line="380" w:lineRule="exact"/>
              <w:jc w:val="center"/>
              <w:rPr>
                <w:rFonts w:ascii="宋体" w:hAnsi="宋体"/>
                <w:sz w:val="28"/>
                <w:szCs w:val="28"/>
              </w:rPr>
            </w:pPr>
          </w:p>
        </w:tc>
        <w:tc>
          <w:tcPr>
            <w:tcW w:w="1065" w:type="dxa"/>
            <w:vAlign w:val="center"/>
          </w:tcPr>
          <w:p>
            <w:pPr>
              <w:spacing w:line="340" w:lineRule="exact"/>
              <w:jc w:val="center"/>
              <w:rPr>
                <w:rFonts w:ascii="宋体" w:hAnsi="宋体"/>
                <w:sz w:val="28"/>
                <w:szCs w:val="28"/>
              </w:rPr>
            </w:pPr>
            <w:r>
              <w:rPr>
                <w:rFonts w:hint="eastAsia" w:ascii="宋体" w:hAnsi="宋体"/>
                <w:sz w:val="28"/>
                <w:szCs w:val="28"/>
              </w:rPr>
              <w:t>初审</w:t>
            </w:r>
          </w:p>
          <w:p>
            <w:pPr>
              <w:spacing w:line="340" w:lineRule="exact"/>
              <w:jc w:val="center"/>
              <w:rPr>
                <w:rFonts w:ascii="宋体" w:hAnsi="宋体"/>
                <w:sz w:val="28"/>
                <w:szCs w:val="28"/>
              </w:rPr>
            </w:pPr>
            <w:r>
              <w:rPr>
                <w:rFonts w:hint="eastAsia" w:ascii="宋体" w:hAnsi="宋体"/>
                <w:sz w:val="28"/>
                <w:szCs w:val="28"/>
              </w:rPr>
              <w:t>结果</w:t>
            </w:r>
          </w:p>
        </w:tc>
        <w:tc>
          <w:tcPr>
            <w:tcW w:w="1066" w:type="dxa"/>
            <w:vAlign w:val="center"/>
          </w:tcPr>
          <w:p>
            <w:pPr>
              <w:spacing w:line="340" w:lineRule="exact"/>
              <w:jc w:val="center"/>
              <w:rPr>
                <w:rFonts w:ascii="宋体" w:hAnsi="宋体"/>
                <w:sz w:val="28"/>
                <w:szCs w:val="28"/>
              </w:rPr>
            </w:pPr>
            <w:r>
              <w:rPr>
                <w:rFonts w:hint="eastAsia" w:ascii="宋体" w:hAnsi="宋体"/>
                <w:sz w:val="28"/>
                <w:szCs w:val="28"/>
              </w:rPr>
              <w:t>初审人签字</w:t>
            </w:r>
          </w:p>
        </w:tc>
        <w:tc>
          <w:tcPr>
            <w:tcW w:w="917" w:type="dxa"/>
            <w:vAlign w:val="center"/>
          </w:tcPr>
          <w:p>
            <w:pPr>
              <w:spacing w:line="340" w:lineRule="exact"/>
              <w:jc w:val="center"/>
              <w:rPr>
                <w:rFonts w:ascii="宋体" w:hAnsi="宋体"/>
                <w:sz w:val="28"/>
                <w:szCs w:val="28"/>
              </w:rPr>
            </w:pPr>
            <w:r>
              <w:rPr>
                <w:rFonts w:hint="eastAsia" w:ascii="宋体" w:hAnsi="宋体"/>
                <w:sz w:val="28"/>
                <w:szCs w:val="28"/>
              </w:rPr>
              <w:t>审查</w:t>
            </w:r>
          </w:p>
          <w:p>
            <w:pPr>
              <w:spacing w:line="340" w:lineRule="exact"/>
              <w:jc w:val="center"/>
              <w:rPr>
                <w:rFonts w:ascii="宋体" w:hAnsi="宋体"/>
                <w:sz w:val="28"/>
                <w:szCs w:val="28"/>
              </w:rPr>
            </w:pPr>
            <w:r>
              <w:rPr>
                <w:rFonts w:hint="eastAsia" w:ascii="宋体" w:hAnsi="宋体"/>
                <w:sz w:val="28"/>
                <w:szCs w:val="28"/>
              </w:rPr>
              <w:t>结果</w:t>
            </w:r>
          </w:p>
        </w:tc>
        <w:tc>
          <w:tcPr>
            <w:tcW w:w="1214" w:type="dxa"/>
            <w:vAlign w:val="center"/>
          </w:tcPr>
          <w:p>
            <w:pPr>
              <w:spacing w:line="340" w:lineRule="exact"/>
              <w:jc w:val="center"/>
              <w:rPr>
                <w:rFonts w:ascii="宋体" w:hAnsi="宋体"/>
                <w:sz w:val="28"/>
                <w:szCs w:val="28"/>
              </w:rPr>
            </w:pPr>
            <w:r>
              <w:rPr>
                <w:rFonts w:hint="eastAsia" w:ascii="宋体" w:hAnsi="宋体"/>
                <w:sz w:val="28"/>
                <w:szCs w:val="28"/>
              </w:rPr>
              <w:t>审查人签字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widowControl/>
              <w:spacing w:before="100" w:beforeAutospacing="1" w:after="100" w:afterAutospacing="1" w:line="380" w:lineRule="exact"/>
              <w:jc w:val="left"/>
              <w:rPr>
                <w:rFonts w:ascii="宋体" w:hAnsi="宋体" w:cs="宋体"/>
                <w:color w:val="333333"/>
                <w:kern w:val="0"/>
                <w:sz w:val="28"/>
                <w:szCs w:val="28"/>
              </w:rPr>
            </w:pPr>
            <w:r>
              <w:rPr>
                <w:rFonts w:hint="eastAsia" w:ascii="宋体" w:hAnsi="宋体" w:cs="宋体"/>
                <w:color w:val="333333"/>
                <w:kern w:val="0"/>
                <w:sz w:val="28"/>
                <w:szCs w:val="28"/>
              </w:rPr>
              <w:t>10</w:t>
            </w:r>
          </w:p>
        </w:tc>
        <w:tc>
          <w:tcPr>
            <w:tcW w:w="3612" w:type="dxa"/>
          </w:tcPr>
          <w:p>
            <w:pPr>
              <w:spacing w:line="380" w:lineRule="exact"/>
            </w:pPr>
            <w:r>
              <w:rPr>
                <w:rFonts w:hint="eastAsia"/>
              </w:rPr>
              <w:t>涉及易燃易爆、有毒有害气体化学品的场所是否装设易燃易爆、有毒有害介质泄漏报警等安全设施。</w:t>
            </w:r>
          </w:p>
        </w:tc>
        <w:tc>
          <w:tcPr>
            <w:tcW w:w="1065" w:type="dxa"/>
          </w:tcPr>
          <w:p>
            <w:pPr>
              <w:spacing w:line="380" w:lineRule="exact"/>
              <w:rPr>
                <w:rFonts w:ascii="宋体" w:hAnsi="宋体"/>
                <w:sz w:val="28"/>
                <w:szCs w:val="28"/>
              </w:rPr>
            </w:pPr>
          </w:p>
        </w:tc>
        <w:tc>
          <w:tcPr>
            <w:tcW w:w="1066" w:type="dxa"/>
          </w:tcPr>
          <w:p>
            <w:pPr>
              <w:spacing w:line="380" w:lineRule="exact"/>
              <w:rPr>
                <w:rFonts w:ascii="宋体" w:hAnsi="宋体"/>
                <w:sz w:val="28"/>
                <w:szCs w:val="28"/>
              </w:rPr>
            </w:pPr>
          </w:p>
        </w:tc>
        <w:tc>
          <w:tcPr>
            <w:tcW w:w="915" w:type="dxa"/>
          </w:tcPr>
          <w:p>
            <w:pPr>
              <w:spacing w:line="380" w:lineRule="exact"/>
              <w:rPr>
                <w:rFonts w:ascii="宋体" w:hAnsi="宋体"/>
                <w:sz w:val="28"/>
                <w:szCs w:val="28"/>
              </w:rPr>
            </w:pPr>
          </w:p>
        </w:tc>
        <w:tc>
          <w:tcPr>
            <w:tcW w:w="1216" w:type="dxa"/>
          </w:tcPr>
          <w:p>
            <w:pPr>
              <w:spacing w:line="38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widowControl/>
              <w:spacing w:before="100" w:beforeAutospacing="1" w:after="100" w:afterAutospacing="1" w:line="380" w:lineRule="exact"/>
              <w:jc w:val="left"/>
              <w:rPr>
                <w:rFonts w:ascii="Microsoft YaHei ΢ȭхڢ  ڌ墠 ˎ̥" w:hAnsi="宋体" w:eastAsia="Microsoft YaHei ΢ȭхڢ  ڌ墠 ˎ̥" w:cs="宋体"/>
                <w:color w:val="333333"/>
                <w:kern w:val="0"/>
                <w:sz w:val="28"/>
                <w:szCs w:val="28"/>
              </w:rPr>
            </w:pPr>
            <w:r>
              <w:rPr>
                <w:rFonts w:hint="eastAsia" w:ascii="Microsoft YaHei ΢ȭхڢ  ڌ墠 ˎ̥" w:hAnsi="宋体" w:eastAsia="Microsoft YaHei ΢ȭхڢ  ڌ墠 ˎ̥" w:cs="宋体"/>
                <w:color w:val="333333"/>
                <w:kern w:val="0"/>
                <w:sz w:val="28"/>
                <w:szCs w:val="28"/>
              </w:rPr>
              <w:t>11</w:t>
            </w:r>
          </w:p>
        </w:tc>
        <w:tc>
          <w:tcPr>
            <w:tcW w:w="3612" w:type="dxa"/>
          </w:tcPr>
          <w:p>
            <w:pPr>
              <w:spacing w:line="380" w:lineRule="exact"/>
            </w:pPr>
            <w:r>
              <w:rPr>
                <w:rFonts w:hint="eastAsia"/>
              </w:rPr>
              <w:t>新建企业的生产区与非生产区是否分开设臵，并符合国家标准或行业标准规定的距离。</w:t>
            </w:r>
          </w:p>
        </w:tc>
        <w:tc>
          <w:tcPr>
            <w:tcW w:w="1065" w:type="dxa"/>
          </w:tcPr>
          <w:p>
            <w:pPr>
              <w:widowControl/>
              <w:spacing w:before="100" w:beforeAutospacing="1" w:after="100" w:afterAutospacing="1" w:line="380" w:lineRule="exact"/>
              <w:jc w:val="left"/>
              <w:rPr>
                <w:rFonts w:ascii="Microsoft YaHei ΢ȭхڢ  ڌ墠 ˎ̥" w:hAnsi="宋体" w:eastAsia="Microsoft YaHei ΢ȭхڢ  ڌ墠 ˎ̥" w:cs="宋体"/>
                <w:color w:val="333333"/>
                <w:kern w:val="0"/>
                <w:sz w:val="28"/>
                <w:szCs w:val="28"/>
              </w:rPr>
            </w:pPr>
          </w:p>
        </w:tc>
        <w:tc>
          <w:tcPr>
            <w:tcW w:w="1066" w:type="dxa"/>
          </w:tcPr>
          <w:p>
            <w:pPr>
              <w:widowControl/>
              <w:spacing w:before="100" w:beforeAutospacing="1" w:after="100" w:afterAutospacing="1" w:line="380" w:lineRule="exact"/>
              <w:jc w:val="left"/>
              <w:rPr>
                <w:rFonts w:ascii="Microsoft YaHei ΢ȭхڢ  ڌ墠 ˎ̥" w:hAnsi="宋体" w:eastAsia="Microsoft YaHei ΢ȭхڢ  ڌ墠 ˎ̥" w:cs="宋体"/>
                <w:color w:val="333333"/>
                <w:kern w:val="0"/>
                <w:sz w:val="28"/>
                <w:szCs w:val="28"/>
              </w:rPr>
            </w:pPr>
          </w:p>
        </w:tc>
        <w:tc>
          <w:tcPr>
            <w:tcW w:w="915" w:type="dxa"/>
          </w:tcPr>
          <w:p>
            <w:pPr>
              <w:widowControl/>
              <w:spacing w:before="100" w:beforeAutospacing="1" w:after="100" w:afterAutospacing="1" w:line="380" w:lineRule="exact"/>
              <w:jc w:val="left"/>
              <w:rPr>
                <w:rFonts w:ascii="Microsoft YaHei ΢ȭхڢ  ڌ墠 ˎ̥" w:hAnsi="宋体" w:eastAsia="Microsoft YaHei ΢ȭхڢ  ڌ墠 ˎ̥" w:cs="宋体"/>
                <w:color w:val="333333"/>
                <w:kern w:val="0"/>
                <w:sz w:val="28"/>
                <w:szCs w:val="28"/>
              </w:rPr>
            </w:pPr>
          </w:p>
        </w:tc>
        <w:tc>
          <w:tcPr>
            <w:tcW w:w="1216" w:type="dxa"/>
          </w:tcPr>
          <w:p>
            <w:pPr>
              <w:widowControl/>
              <w:spacing w:before="100" w:beforeAutospacing="1" w:after="100" w:afterAutospacing="1" w:line="380" w:lineRule="exact"/>
              <w:jc w:val="left"/>
              <w:rPr>
                <w:rFonts w:ascii="Microsoft YaHei ΢ȭхڢ  ڌ墠 ˎ̥" w:hAnsi="宋体" w:eastAsia="Microsoft YaHei ΢ȭхڢ  ڌ墠 ˎ̥" w:cs="宋体"/>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widowControl/>
              <w:spacing w:before="100" w:beforeAutospacing="1" w:after="100" w:afterAutospacing="1" w:line="380" w:lineRule="exact"/>
              <w:jc w:val="left"/>
              <w:rPr>
                <w:rFonts w:ascii="Microsoft YaHei ΢ȭхڢ  ڌ墠 ˎ̥" w:hAnsi="宋体" w:eastAsia="Microsoft YaHei ΢ȭхڢ  ڌ墠 ˎ̥" w:cs="宋体"/>
                <w:color w:val="333333"/>
                <w:kern w:val="0"/>
                <w:sz w:val="28"/>
                <w:szCs w:val="28"/>
              </w:rPr>
            </w:pPr>
            <w:r>
              <w:rPr>
                <w:rFonts w:hint="eastAsia" w:ascii="Microsoft YaHei ΢ȭхڢ  ڌ墠 ˎ̥" w:hAnsi="宋体" w:eastAsia="Microsoft YaHei ΢ȭхڢ  ڌ墠 ˎ̥" w:cs="宋体"/>
                <w:color w:val="333333"/>
                <w:kern w:val="0"/>
                <w:sz w:val="28"/>
                <w:szCs w:val="28"/>
              </w:rPr>
              <w:t>12</w:t>
            </w:r>
          </w:p>
        </w:tc>
        <w:tc>
          <w:tcPr>
            <w:tcW w:w="3612" w:type="dxa"/>
          </w:tcPr>
          <w:p>
            <w:pPr>
              <w:spacing w:line="380" w:lineRule="exact"/>
            </w:pPr>
            <w:r>
              <w:rPr>
                <w:rFonts w:hint="eastAsia"/>
              </w:rPr>
              <w:t>新建企业的生产装臵和储存设施之间及其与建（构）筑物之间的距离是否符合国家标准或行业标 准的规定。同一厂区内（生产或者储存区域）的设备、设施及建（构）筑物的布臵是否适用同一标准的规定。</w:t>
            </w:r>
          </w:p>
        </w:tc>
        <w:tc>
          <w:tcPr>
            <w:tcW w:w="1065" w:type="dxa"/>
          </w:tcPr>
          <w:p>
            <w:pPr>
              <w:widowControl/>
              <w:spacing w:before="100" w:beforeAutospacing="1" w:after="100" w:afterAutospacing="1" w:line="380" w:lineRule="exact"/>
              <w:jc w:val="left"/>
              <w:rPr>
                <w:rFonts w:ascii="Microsoft YaHei ΢ȭхڢ  ڌ墠 ˎ̥" w:hAnsi="宋体" w:eastAsia="Microsoft YaHei ΢ȭхڢ  ڌ墠 ˎ̥" w:cs="宋体"/>
                <w:color w:val="333333"/>
                <w:kern w:val="0"/>
                <w:sz w:val="28"/>
                <w:szCs w:val="28"/>
              </w:rPr>
            </w:pPr>
          </w:p>
        </w:tc>
        <w:tc>
          <w:tcPr>
            <w:tcW w:w="1066" w:type="dxa"/>
          </w:tcPr>
          <w:p>
            <w:pPr>
              <w:widowControl/>
              <w:spacing w:before="100" w:beforeAutospacing="1" w:after="100" w:afterAutospacing="1" w:line="380" w:lineRule="exact"/>
              <w:jc w:val="left"/>
              <w:rPr>
                <w:rFonts w:ascii="Microsoft YaHei ΢ȭхڢ  ڌ墠 ˎ̥" w:hAnsi="宋体" w:eastAsia="Microsoft YaHei ΢ȭхڢ  ڌ墠 ˎ̥" w:cs="宋体"/>
                <w:color w:val="333333"/>
                <w:kern w:val="0"/>
                <w:sz w:val="28"/>
                <w:szCs w:val="28"/>
              </w:rPr>
            </w:pPr>
          </w:p>
        </w:tc>
        <w:tc>
          <w:tcPr>
            <w:tcW w:w="915" w:type="dxa"/>
          </w:tcPr>
          <w:p>
            <w:pPr>
              <w:widowControl/>
              <w:spacing w:before="100" w:beforeAutospacing="1" w:after="100" w:afterAutospacing="1" w:line="380" w:lineRule="exact"/>
              <w:jc w:val="left"/>
              <w:rPr>
                <w:rFonts w:ascii="Microsoft YaHei ΢ȭхڢ  ڌ墠 ˎ̥" w:hAnsi="宋体" w:eastAsia="Microsoft YaHei ΢ȭхڢ  ڌ墠 ˎ̥" w:cs="宋体"/>
                <w:color w:val="333333"/>
                <w:kern w:val="0"/>
                <w:sz w:val="28"/>
                <w:szCs w:val="28"/>
              </w:rPr>
            </w:pPr>
          </w:p>
        </w:tc>
        <w:tc>
          <w:tcPr>
            <w:tcW w:w="1216" w:type="dxa"/>
          </w:tcPr>
          <w:p>
            <w:pPr>
              <w:widowControl/>
              <w:spacing w:before="100" w:beforeAutospacing="1" w:after="100" w:afterAutospacing="1" w:line="380" w:lineRule="exact"/>
              <w:jc w:val="left"/>
              <w:rPr>
                <w:rFonts w:ascii="Microsoft YaHei ΢ȭхڢ  ڌ墠 ˎ̥" w:hAnsi="宋体" w:eastAsia="Microsoft YaHei ΢ȭхڢ  ڌ墠 ˎ̥" w:cs="宋体"/>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widowControl/>
              <w:spacing w:before="100" w:beforeAutospacing="1" w:after="100" w:afterAutospacing="1" w:line="380" w:lineRule="exact"/>
              <w:jc w:val="left"/>
              <w:rPr>
                <w:rFonts w:ascii="Microsoft YaHei ΢ȭхڢ  ڌ墠 ˎ̥" w:hAnsi="宋体" w:eastAsia="Microsoft YaHei ΢ȭхڢ  ڌ墠 ˎ̥" w:cs="宋体"/>
                <w:color w:val="333333"/>
                <w:kern w:val="0"/>
                <w:sz w:val="28"/>
                <w:szCs w:val="28"/>
              </w:rPr>
            </w:pPr>
            <w:r>
              <w:rPr>
                <w:rFonts w:hint="eastAsia" w:ascii="Microsoft YaHei ΢ȭхڢ  ڌ墠 ˎ̥" w:hAnsi="宋体" w:eastAsia="Microsoft YaHei ΢ȭхڢ  ڌ墠 ˎ̥" w:cs="宋体"/>
                <w:color w:val="333333"/>
                <w:kern w:val="0"/>
                <w:sz w:val="28"/>
                <w:szCs w:val="28"/>
              </w:rPr>
              <w:t>13</w:t>
            </w:r>
          </w:p>
        </w:tc>
        <w:tc>
          <w:tcPr>
            <w:tcW w:w="3612" w:type="dxa"/>
          </w:tcPr>
          <w:p>
            <w:pPr>
              <w:spacing w:line="380" w:lineRule="exact"/>
            </w:pPr>
            <w:r>
              <w:rPr>
                <w:rFonts w:hint="eastAsia"/>
              </w:rPr>
              <w:t>企业是否配备相应的职业危害防护设施，并为从业人员配备符合国家标准或行业标准的劳动防护用品。</w:t>
            </w:r>
            <w:r>
              <w:t xml:space="preserve">  </w:t>
            </w:r>
          </w:p>
        </w:tc>
        <w:tc>
          <w:tcPr>
            <w:tcW w:w="1065" w:type="dxa"/>
          </w:tcPr>
          <w:p>
            <w:pPr>
              <w:widowControl/>
              <w:spacing w:before="100" w:beforeAutospacing="1" w:after="100" w:afterAutospacing="1" w:line="380" w:lineRule="exact"/>
              <w:jc w:val="left"/>
              <w:rPr>
                <w:rFonts w:ascii="Microsoft YaHei ΢ȭхڢ  ڌ墠 ˎ̥" w:hAnsi="宋体" w:eastAsia="Microsoft YaHei ΢ȭхڢ  ڌ墠 ˎ̥" w:cs="宋体"/>
                <w:color w:val="333333"/>
                <w:kern w:val="0"/>
                <w:sz w:val="28"/>
                <w:szCs w:val="28"/>
              </w:rPr>
            </w:pPr>
          </w:p>
        </w:tc>
        <w:tc>
          <w:tcPr>
            <w:tcW w:w="1066" w:type="dxa"/>
          </w:tcPr>
          <w:p>
            <w:pPr>
              <w:widowControl/>
              <w:spacing w:before="100" w:beforeAutospacing="1" w:after="100" w:afterAutospacing="1" w:line="380" w:lineRule="exact"/>
              <w:jc w:val="left"/>
              <w:rPr>
                <w:rFonts w:ascii="Microsoft YaHei ΢ȭхڢ  ڌ墠 ˎ̥" w:hAnsi="宋体" w:eastAsia="Microsoft YaHei ΢ȭхڢ  ڌ墠 ˎ̥" w:cs="宋体"/>
                <w:color w:val="333333"/>
                <w:kern w:val="0"/>
                <w:sz w:val="28"/>
                <w:szCs w:val="28"/>
              </w:rPr>
            </w:pPr>
          </w:p>
        </w:tc>
        <w:tc>
          <w:tcPr>
            <w:tcW w:w="915" w:type="dxa"/>
          </w:tcPr>
          <w:p>
            <w:pPr>
              <w:widowControl/>
              <w:spacing w:before="100" w:beforeAutospacing="1" w:after="100" w:afterAutospacing="1" w:line="380" w:lineRule="exact"/>
              <w:jc w:val="left"/>
              <w:rPr>
                <w:rFonts w:ascii="Microsoft YaHei ΢ȭхڢ  ڌ墠 ˎ̥" w:hAnsi="宋体" w:eastAsia="Microsoft YaHei ΢ȭхڢ  ڌ墠 ˎ̥" w:cs="宋体"/>
                <w:color w:val="333333"/>
                <w:kern w:val="0"/>
                <w:sz w:val="28"/>
                <w:szCs w:val="28"/>
              </w:rPr>
            </w:pPr>
          </w:p>
        </w:tc>
        <w:tc>
          <w:tcPr>
            <w:tcW w:w="1216" w:type="dxa"/>
          </w:tcPr>
          <w:p>
            <w:pPr>
              <w:widowControl/>
              <w:spacing w:before="100" w:beforeAutospacing="1" w:after="100" w:afterAutospacing="1" w:line="380" w:lineRule="exact"/>
              <w:jc w:val="left"/>
              <w:rPr>
                <w:rFonts w:ascii="Microsoft YaHei ΢ȭхڢ  ڌ墠 ˎ̥" w:hAnsi="宋体" w:eastAsia="Microsoft YaHei ΢ȭхڢ  ڌ墠 ˎ̥" w:cs="宋体"/>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widowControl/>
              <w:spacing w:before="100" w:beforeAutospacing="1" w:after="100" w:afterAutospacing="1" w:line="380" w:lineRule="exact"/>
              <w:jc w:val="left"/>
              <w:rPr>
                <w:rFonts w:ascii="Microsoft YaHei ΢ȭхڢ  ڌ墠 ˎ̥" w:hAnsi="宋体" w:eastAsia="Microsoft YaHei ΢ȭхڢ  ڌ墠 ˎ̥" w:cs="宋体"/>
                <w:color w:val="333333"/>
                <w:kern w:val="0"/>
                <w:sz w:val="28"/>
                <w:szCs w:val="28"/>
              </w:rPr>
            </w:pPr>
            <w:r>
              <w:rPr>
                <w:rFonts w:hint="eastAsia" w:ascii="Microsoft YaHei ΢ȭхڢ  ڌ墠 ˎ̥" w:hAnsi="宋体" w:eastAsia="Microsoft YaHei ΢ȭхڢ  ڌ墠 ˎ̥" w:cs="宋体"/>
                <w:color w:val="333333"/>
                <w:kern w:val="0"/>
                <w:sz w:val="28"/>
                <w:szCs w:val="28"/>
              </w:rPr>
              <w:t>14</w:t>
            </w:r>
          </w:p>
        </w:tc>
        <w:tc>
          <w:tcPr>
            <w:tcW w:w="3612" w:type="dxa"/>
          </w:tcPr>
          <w:p>
            <w:pPr>
              <w:spacing w:line="380" w:lineRule="exact"/>
            </w:pPr>
            <w:r>
              <w:rPr>
                <w:rFonts w:hint="eastAsia"/>
              </w:rPr>
              <w:t>是否依据《危险化学品重大危险源辨识》（GB18218），对该企业的生产、储存和使用装臵、设施、场所进行重大危险源辨识。</w:t>
            </w:r>
            <w:r>
              <w:t xml:space="preserve">  </w:t>
            </w:r>
          </w:p>
        </w:tc>
        <w:tc>
          <w:tcPr>
            <w:tcW w:w="1065" w:type="dxa"/>
          </w:tcPr>
          <w:p>
            <w:pPr>
              <w:widowControl/>
              <w:spacing w:before="100" w:beforeAutospacing="1" w:after="100" w:afterAutospacing="1" w:line="380" w:lineRule="exact"/>
              <w:jc w:val="left"/>
              <w:rPr>
                <w:rFonts w:ascii="Microsoft YaHei ΢ȭхڢ  ڌ墠 ˎ̥" w:hAnsi="宋体" w:eastAsia="Microsoft YaHei ΢ȭхڢ  ڌ墠 ˎ̥" w:cs="宋体"/>
                <w:color w:val="333333"/>
                <w:kern w:val="0"/>
                <w:sz w:val="28"/>
                <w:szCs w:val="28"/>
              </w:rPr>
            </w:pPr>
          </w:p>
        </w:tc>
        <w:tc>
          <w:tcPr>
            <w:tcW w:w="1066" w:type="dxa"/>
          </w:tcPr>
          <w:p>
            <w:pPr>
              <w:widowControl/>
              <w:spacing w:before="100" w:beforeAutospacing="1" w:after="100" w:afterAutospacing="1" w:line="380" w:lineRule="exact"/>
              <w:jc w:val="left"/>
              <w:rPr>
                <w:rFonts w:ascii="Microsoft YaHei ΢ȭхڢ  ڌ墠 ˎ̥" w:hAnsi="宋体" w:eastAsia="Microsoft YaHei ΢ȭхڢ  ڌ墠 ˎ̥" w:cs="宋体"/>
                <w:color w:val="333333"/>
                <w:kern w:val="0"/>
                <w:sz w:val="28"/>
                <w:szCs w:val="28"/>
              </w:rPr>
            </w:pPr>
          </w:p>
        </w:tc>
        <w:tc>
          <w:tcPr>
            <w:tcW w:w="915" w:type="dxa"/>
          </w:tcPr>
          <w:p>
            <w:pPr>
              <w:widowControl/>
              <w:spacing w:before="100" w:beforeAutospacing="1" w:after="100" w:afterAutospacing="1" w:line="380" w:lineRule="exact"/>
              <w:jc w:val="left"/>
              <w:rPr>
                <w:rFonts w:ascii="Microsoft YaHei ΢ȭхڢ  ڌ墠 ˎ̥" w:hAnsi="宋体" w:eastAsia="Microsoft YaHei ΢ȭхڢ  ڌ墠 ˎ̥" w:cs="宋体"/>
                <w:color w:val="333333"/>
                <w:kern w:val="0"/>
                <w:sz w:val="28"/>
                <w:szCs w:val="28"/>
              </w:rPr>
            </w:pPr>
          </w:p>
        </w:tc>
        <w:tc>
          <w:tcPr>
            <w:tcW w:w="1216" w:type="dxa"/>
          </w:tcPr>
          <w:p>
            <w:pPr>
              <w:widowControl/>
              <w:spacing w:before="100" w:beforeAutospacing="1" w:after="100" w:afterAutospacing="1" w:line="380" w:lineRule="exact"/>
              <w:jc w:val="left"/>
              <w:rPr>
                <w:rFonts w:ascii="Microsoft YaHei ΢ȭхڢ  ڌ墠 ˎ̥" w:hAnsi="宋体" w:eastAsia="Microsoft YaHei ΢ȭхڢ  ڌ墠 ˎ̥" w:cs="宋体"/>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widowControl/>
              <w:spacing w:before="100" w:beforeAutospacing="1" w:after="100" w:afterAutospacing="1" w:line="380" w:lineRule="exact"/>
              <w:jc w:val="left"/>
              <w:rPr>
                <w:rFonts w:ascii="Microsoft YaHei ΢ȭхڢ  ڌ墠 ˎ̥" w:hAnsi="宋体" w:eastAsia="Microsoft YaHei ΢ȭхڢ  ڌ墠 ˎ̥" w:cs="宋体"/>
                <w:color w:val="333333"/>
                <w:kern w:val="0"/>
                <w:sz w:val="28"/>
                <w:szCs w:val="28"/>
              </w:rPr>
            </w:pPr>
            <w:r>
              <w:rPr>
                <w:rFonts w:hint="eastAsia" w:ascii="Microsoft YaHei ΢ȭхڢ  ڌ墠 ˎ̥" w:hAnsi="宋体" w:eastAsia="Microsoft YaHei ΢ȭхڢ  ڌ墠 ˎ̥" w:cs="宋体"/>
                <w:color w:val="333333"/>
                <w:kern w:val="0"/>
                <w:sz w:val="28"/>
                <w:szCs w:val="28"/>
              </w:rPr>
              <w:t>15</w:t>
            </w:r>
          </w:p>
        </w:tc>
        <w:tc>
          <w:tcPr>
            <w:tcW w:w="3612" w:type="dxa"/>
          </w:tcPr>
          <w:p>
            <w:pPr>
              <w:spacing w:line="380" w:lineRule="exact"/>
            </w:pPr>
            <w:r>
              <w:rPr>
                <w:rFonts w:hint="eastAsia"/>
              </w:rPr>
              <w:t>对已确定为重大危险源的，是否按照《危险化学品重大危险源监督管理暂行规定》的要求进行管理并备案。</w:t>
            </w:r>
            <w:r>
              <w:t xml:space="preserve"> </w:t>
            </w:r>
          </w:p>
        </w:tc>
        <w:tc>
          <w:tcPr>
            <w:tcW w:w="1065" w:type="dxa"/>
          </w:tcPr>
          <w:p>
            <w:pPr>
              <w:widowControl/>
              <w:spacing w:before="100" w:beforeAutospacing="1" w:after="100" w:afterAutospacing="1" w:line="380" w:lineRule="exact"/>
              <w:jc w:val="left"/>
              <w:rPr>
                <w:rFonts w:ascii="Microsoft YaHei ΢ȭхڢ  ڌ墠 ˎ̥" w:hAnsi="宋体" w:eastAsia="Microsoft YaHei ΢ȭхڢ  ڌ墠 ˎ̥" w:cs="宋体"/>
                <w:color w:val="333333"/>
                <w:kern w:val="0"/>
                <w:sz w:val="28"/>
                <w:szCs w:val="28"/>
              </w:rPr>
            </w:pPr>
          </w:p>
        </w:tc>
        <w:tc>
          <w:tcPr>
            <w:tcW w:w="1066" w:type="dxa"/>
          </w:tcPr>
          <w:p>
            <w:pPr>
              <w:widowControl/>
              <w:spacing w:before="100" w:beforeAutospacing="1" w:after="100" w:afterAutospacing="1" w:line="380" w:lineRule="exact"/>
              <w:jc w:val="left"/>
              <w:rPr>
                <w:rFonts w:ascii="Microsoft YaHei ΢ȭхڢ  ڌ墠 ˎ̥" w:hAnsi="宋体" w:eastAsia="Microsoft YaHei ΢ȭхڢ  ڌ墠 ˎ̥" w:cs="宋体"/>
                <w:color w:val="333333"/>
                <w:kern w:val="0"/>
                <w:sz w:val="28"/>
                <w:szCs w:val="28"/>
              </w:rPr>
            </w:pPr>
          </w:p>
        </w:tc>
        <w:tc>
          <w:tcPr>
            <w:tcW w:w="915" w:type="dxa"/>
          </w:tcPr>
          <w:p>
            <w:pPr>
              <w:widowControl/>
              <w:spacing w:before="100" w:beforeAutospacing="1" w:after="100" w:afterAutospacing="1" w:line="380" w:lineRule="exact"/>
              <w:jc w:val="left"/>
              <w:rPr>
                <w:rFonts w:ascii="Microsoft YaHei ΢ȭхڢ  ڌ墠 ˎ̥" w:hAnsi="宋体" w:eastAsia="Microsoft YaHei ΢ȭхڢ  ڌ墠 ˎ̥" w:cs="宋体"/>
                <w:color w:val="333333"/>
                <w:kern w:val="0"/>
                <w:sz w:val="28"/>
                <w:szCs w:val="28"/>
              </w:rPr>
            </w:pPr>
          </w:p>
        </w:tc>
        <w:tc>
          <w:tcPr>
            <w:tcW w:w="1216" w:type="dxa"/>
          </w:tcPr>
          <w:p>
            <w:pPr>
              <w:widowControl/>
              <w:spacing w:before="100" w:beforeAutospacing="1" w:after="100" w:afterAutospacing="1" w:line="380" w:lineRule="exact"/>
              <w:jc w:val="left"/>
              <w:rPr>
                <w:rFonts w:ascii="Microsoft YaHei ΢ȭхڢ  ڌ墠 ˎ̥" w:hAnsi="宋体" w:eastAsia="Microsoft YaHei ΢ȭхڢ  ڌ墠 ˎ̥" w:cs="宋体"/>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widowControl/>
              <w:spacing w:before="100" w:beforeAutospacing="1" w:after="100" w:afterAutospacing="1" w:line="380" w:lineRule="exact"/>
              <w:jc w:val="left"/>
              <w:rPr>
                <w:rFonts w:ascii="Microsoft YaHei ΢ȭхڢ  ڌ墠 ˎ̥" w:hAnsi="宋体" w:eastAsia="Microsoft YaHei ΢ȭхڢ  ڌ墠 ˎ̥" w:cs="宋体"/>
                <w:color w:val="333333"/>
                <w:kern w:val="0"/>
                <w:sz w:val="28"/>
                <w:szCs w:val="28"/>
              </w:rPr>
            </w:pPr>
            <w:r>
              <w:rPr>
                <w:rFonts w:hint="eastAsia" w:ascii="Microsoft YaHei ΢ȭхڢ  ڌ墠 ˎ̥" w:hAnsi="宋体" w:eastAsia="Microsoft YaHei ΢ȭхڢ  ڌ墠 ˎ̥" w:cs="宋体"/>
                <w:color w:val="333333"/>
                <w:kern w:val="0"/>
                <w:sz w:val="28"/>
                <w:szCs w:val="28"/>
              </w:rPr>
              <w:t>16</w:t>
            </w:r>
          </w:p>
        </w:tc>
        <w:tc>
          <w:tcPr>
            <w:tcW w:w="3612" w:type="dxa"/>
          </w:tcPr>
          <w:p>
            <w:pPr>
              <w:spacing w:line="380" w:lineRule="exact"/>
            </w:pPr>
            <w:r>
              <w:rPr>
                <w:rFonts w:hint="eastAsia"/>
              </w:rPr>
              <w:t>是否依法设臵安全生产管理机构，足额配备专职安全生产管理人员。</w:t>
            </w:r>
          </w:p>
        </w:tc>
        <w:tc>
          <w:tcPr>
            <w:tcW w:w="1065" w:type="dxa"/>
          </w:tcPr>
          <w:p>
            <w:pPr>
              <w:widowControl/>
              <w:spacing w:before="100" w:beforeAutospacing="1" w:after="100" w:afterAutospacing="1" w:line="380" w:lineRule="exact"/>
              <w:jc w:val="left"/>
              <w:rPr>
                <w:rFonts w:ascii="Microsoft YaHei ΢ȭхڢ  ڌ墠 ˎ̥" w:hAnsi="宋体" w:eastAsia="Microsoft YaHei ΢ȭхڢ  ڌ墠 ˎ̥" w:cs="宋体"/>
                <w:color w:val="333333"/>
                <w:kern w:val="0"/>
                <w:sz w:val="28"/>
                <w:szCs w:val="28"/>
              </w:rPr>
            </w:pPr>
          </w:p>
        </w:tc>
        <w:tc>
          <w:tcPr>
            <w:tcW w:w="1066" w:type="dxa"/>
          </w:tcPr>
          <w:p>
            <w:pPr>
              <w:widowControl/>
              <w:spacing w:before="100" w:beforeAutospacing="1" w:after="100" w:afterAutospacing="1" w:line="380" w:lineRule="exact"/>
              <w:jc w:val="left"/>
              <w:rPr>
                <w:rFonts w:ascii="Microsoft YaHei ΢ȭхڢ  ڌ墠 ˎ̥" w:hAnsi="宋体" w:eastAsia="Microsoft YaHei ΢ȭхڢ  ڌ墠 ˎ̥" w:cs="宋体"/>
                <w:color w:val="333333"/>
                <w:kern w:val="0"/>
                <w:sz w:val="28"/>
                <w:szCs w:val="28"/>
              </w:rPr>
            </w:pPr>
          </w:p>
        </w:tc>
        <w:tc>
          <w:tcPr>
            <w:tcW w:w="915" w:type="dxa"/>
          </w:tcPr>
          <w:p>
            <w:pPr>
              <w:widowControl/>
              <w:spacing w:before="100" w:beforeAutospacing="1" w:after="100" w:afterAutospacing="1" w:line="380" w:lineRule="exact"/>
              <w:jc w:val="left"/>
              <w:rPr>
                <w:rFonts w:ascii="Microsoft YaHei ΢ȭхڢ  ڌ墠 ˎ̥" w:hAnsi="宋体" w:eastAsia="Microsoft YaHei ΢ȭхڢ  ڌ墠 ˎ̥" w:cs="宋体"/>
                <w:color w:val="333333"/>
                <w:kern w:val="0"/>
                <w:sz w:val="28"/>
                <w:szCs w:val="28"/>
              </w:rPr>
            </w:pPr>
          </w:p>
        </w:tc>
        <w:tc>
          <w:tcPr>
            <w:tcW w:w="1216" w:type="dxa"/>
          </w:tcPr>
          <w:p>
            <w:pPr>
              <w:widowControl/>
              <w:spacing w:before="100" w:beforeAutospacing="1" w:after="100" w:afterAutospacing="1" w:line="380" w:lineRule="exact"/>
              <w:jc w:val="left"/>
              <w:rPr>
                <w:rFonts w:ascii="Microsoft YaHei ΢ȭхڢ  ڌ墠 ˎ̥" w:hAnsi="宋体" w:eastAsia="Microsoft YaHei ΢ȭхڢ  ڌ墠 ˎ̥" w:cs="宋体"/>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widowControl/>
              <w:spacing w:before="100" w:beforeAutospacing="1" w:after="100" w:afterAutospacing="1" w:line="380" w:lineRule="exact"/>
              <w:jc w:val="left"/>
              <w:rPr>
                <w:rFonts w:ascii="Microsoft YaHei ΢ȭхڢ  ڌ墠 ˎ̥" w:hAnsi="宋体" w:eastAsia="Microsoft YaHei ΢ȭхڢ  ڌ墠 ˎ̥" w:cs="宋体"/>
                <w:color w:val="333333"/>
                <w:kern w:val="0"/>
                <w:sz w:val="28"/>
                <w:szCs w:val="28"/>
              </w:rPr>
            </w:pPr>
            <w:r>
              <w:rPr>
                <w:rFonts w:hint="eastAsia" w:ascii="Microsoft YaHei ΢ȭхڢ  ڌ墠 ˎ̥" w:hAnsi="宋体" w:eastAsia="Microsoft YaHei ΢ȭхڢ  ڌ墠 ˎ̥" w:cs="宋体"/>
                <w:color w:val="333333"/>
                <w:kern w:val="0"/>
                <w:sz w:val="28"/>
                <w:szCs w:val="28"/>
              </w:rPr>
              <w:t>17</w:t>
            </w:r>
          </w:p>
        </w:tc>
        <w:tc>
          <w:tcPr>
            <w:tcW w:w="3612" w:type="dxa"/>
          </w:tcPr>
          <w:p>
            <w:pPr>
              <w:spacing w:line="380" w:lineRule="exact"/>
            </w:pPr>
            <w:r>
              <w:rPr>
                <w:rFonts w:hint="eastAsia"/>
              </w:rPr>
              <w:t>是否建立全员安全生产责任制，并保证每名从业人员的安全生产责任与职务、岗位相匹配。</w:t>
            </w:r>
          </w:p>
        </w:tc>
        <w:tc>
          <w:tcPr>
            <w:tcW w:w="1065" w:type="dxa"/>
          </w:tcPr>
          <w:p>
            <w:pPr>
              <w:widowControl/>
              <w:spacing w:before="100" w:beforeAutospacing="1" w:after="100" w:afterAutospacing="1" w:line="380" w:lineRule="exact"/>
              <w:jc w:val="left"/>
              <w:rPr>
                <w:rFonts w:ascii="Microsoft YaHei ΢ȭхڢ  ڌ墠 ˎ̥" w:hAnsi="宋体" w:eastAsia="Microsoft YaHei ΢ȭхڢ  ڌ墠 ˎ̥" w:cs="宋体"/>
                <w:color w:val="333333"/>
                <w:kern w:val="0"/>
                <w:sz w:val="28"/>
                <w:szCs w:val="28"/>
              </w:rPr>
            </w:pPr>
          </w:p>
        </w:tc>
        <w:tc>
          <w:tcPr>
            <w:tcW w:w="1066" w:type="dxa"/>
          </w:tcPr>
          <w:p>
            <w:pPr>
              <w:widowControl/>
              <w:spacing w:before="100" w:beforeAutospacing="1" w:after="100" w:afterAutospacing="1" w:line="380" w:lineRule="exact"/>
              <w:jc w:val="left"/>
              <w:rPr>
                <w:rFonts w:ascii="Microsoft YaHei ΢ȭхڢ  ڌ墠 ˎ̥" w:hAnsi="宋体" w:eastAsia="Microsoft YaHei ΢ȭхڢ  ڌ墠 ˎ̥" w:cs="宋体"/>
                <w:color w:val="333333"/>
                <w:kern w:val="0"/>
                <w:sz w:val="28"/>
                <w:szCs w:val="28"/>
              </w:rPr>
            </w:pPr>
          </w:p>
        </w:tc>
        <w:tc>
          <w:tcPr>
            <w:tcW w:w="915" w:type="dxa"/>
          </w:tcPr>
          <w:p>
            <w:pPr>
              <w:widowControl/>
              <w:spacing w:before="100" w:beforeAutospacing="1" w:after="100" w:afterAutospacing="1" w:line="380" w:lineRule="exact"/>
              <w:jc w:val="left"/>
              <w:rPr>
                <w:rFonts w:ascii="Microsoft YaHei ΢ȭхڢ  ڌ墠 ˎ̥" w:hAnsi="宋体" w:eastAsia="Microsoft YaHei ΢ȭхڢ  ڌ墠 ˎ̥" w:cs="宋体"/>
                <w:color w:val="333333"/>
                <w:kern w:val="0"/>
                <w:sz w:val="28"/>
                <w:szCs w:val="28"/>
              </w:rPr>
            </w:pPr>
          </w:p>
        </w:tc>
        <w:tc>
          <w:tcPr>
            <w:tcW w:w="1216" w:type="dxa"/>
          </w:tcPr>
          <w:p>
            <w:pPr>
              <w:widowControl/>
              <w:spacing w:before="100" w:beforeAutospacing="1" w:after="100" w:afterAutospacing="1" w:line="380" w:lineRule="exact"/>
              <w:jc w:val="left"/>
              <w:rPr>
                <w:rFonts w:ascii="Microsoft YaHei ΢ȭхڢ  ڌ墠 ˎ̥" w:hAnsi="宋体" w:eastAsia="Microsoft YaHei ΢ȭхڢ  ڌ墠 ˎ̥" w:cs="宋体"/>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widowControl/>
              <w:spacing w:before="100" w:beforeAutospacing="1" w:after="100" w:afterAutospacing="1" w:line="380" w:lineRule="exact"/>
              <w:jc w:val="left"/>
              <w:rPr>
                <w:rFonts w:ascii="Microsoft YaHei ΢ȭхڢ  ڌ墠 ˎ̥" w:hAnsi="宋体" w:eastAsia="Microsoft YaHei ΢ȭхڢ  ڌ墠 ˎ̥" w:cs="宋体"/>
                <w:color w:val="333333"/>
                <w:kern w:val="0"/>
                <w:sz w:val="28"/>
                <w:szCs w:val="28"/>
              </w:rPr>
            </w:pPr>
            <w:r>
              <w:rPr>
                <w:rFonts w:hint="eastAsia" w:ascii="Microsoft YaHei ΢ȭхڢ  ڌ墠 ˎ̥" w:hAnsi="宋体" w:eastAsia="Microsoft YaHei ΢ȭхڢ  ڌ墠 ˎ̥" w:cs="宋体"/>
                <w:color w:val="333333"/>
                <w:kern w:val="0"/>
                <w:sz w:val="28"/>
                <w:szCs w:val="28"/>
              </w:rPr>
              <w:t>18</w:t>
            </w:r>
          </w:p>
        </w:tc>
        <w:tc>
          <w:tcPr>
            <w:tcW w:w="3612" w:type="dxa"/>
          </w:tcPr>
          <w:p>
            <w:pPr>
              <w:spacing w:line="380" w:lineRule="exact"/>
            </w:pPr>
            <w:r>
              <w:rPr>
                <w:rFonts w:hint="eastAsia"/>
              </w:rPr>
              <w:t>是否根据化工工艺、装臵、设施等实际情况，制定完善至少包括《危险化学品安全使用许可证实施办法》第十一条规定的十九项制度。</w:t>
            </w:r>
          </w:p>
        </w:tc>
        <w:tc>
          <w:tcPr>
            <w:tcW w:w="1065" w:type="dxa"/>
          </w:tcPr>
          <w:p>
            <w:pPr>
              <w:widowControl/>
              <w:spacing w:before="100" w:beforeAutospacing="1" w:after="100" w:afterAutospacing="1" w:line="380" w:lineRule="exact"/>
              <w:jc w:val="left"/>
              <w:rPr>
                <w:rFonts w:ascii="Microsoft YaHei ΢ȭхڢ  ڌ墠 ˎ̥" w:hAnsi="宋体" w:eastAsia="Microsoft YaHei ΢ȭхڢ  ڌ墠 ˎ̥" w:cs="宋体"/>
                <w:color w:val="333333"/>
                <w:kern w:val="0"/>
                <w:sz w:val="28"/>
                <w:szCs w:val="28"/>
              </w:rPr>
            </w:pPr>
          </w:p>
        </w:tc>
        <w:tc>
          <w:tcPr>
            <w:tcW w:w="1066" w:type="dxa"/>
          </w:tcPr>
          <w:p>
            <w:pPr>
              <w:widowControl/>
              <w:spacing w:before="100" w:beforeAutospacing="1" w:after="100" w:afterAutospacing="1" w:line="380" w:lineRule="exact"/>
              <w:jc w:val="left"/>
              <w:rPr>
                <w:rFonts w:ascii="Microsoft YaHei ΢ȭхڢ  ڌ墠 ˎ̥" w:hAnsi="宋体" w:eastAsia="Microsoft YaHei ΢ȭхڢ  ڌ墠 ˎ̥" w:cs="宋体"/>
                <w:color w:val="333333"/>
                <w:kern w:val="0"/>
                <w:sz w:val="28"/>
                <w:szCs w:val="28"/>
              </w:rPr>
            </w:pPr>
          </w:p>
        </w:tc>
        <w:tc>
          <w:tcPr>
            <w:tcW w:w="915" w:type="dxa"/>
          </w:tcPr>
          <w:p>
            <w:pPr>
              <w:widowControl/>
              <w:spacing w:before="100" w:beforeAutospacing="1" w:after="100" w:afterAutospacing="1" w:line="380" w:lineRule="exact"/>
              <w:jc w:val="left"/>
              <w:rPr>
                <w:rFonts w:ascii="Microsoft YaHei ΢ȭхڢ  ڌ墠 ˎ̥" w:hAnsi="宋体" w:eastAsia="Microsoft YaHei ΢ȭхڢ  ڌ墠 ˎ̥" w:cs="宋体"/>
                <w:color w:val="333333"/>
                <w:kern w:val="0"/>
                <w:sz w:val="28"/>
                <w:szCs w:val="28"/>
              </w:rPr>
            </w:pPr>
          </w:p>
        </w:tc>
        <w:tc>
          <w:tcPr>
            <w:tcW w:w="1216" w:type="dxa"/>
          </w:tcPr>
          <w:p>
            <w:pPr>
              <w:widowControl/>
              <w:spacing w:before="100" w:beforeAutospacing="1" w:after="100" w:afterAutospacing="1" w:line="380" w:lineRule="exact"/>
              <w:jc w:val="left"/>
              <w:rPr>
                <w:rFonts w:ascii="Microsoft YaHei ΢ȭхڢ  ڌ墠 ˎ̥" w:hAnsi="宋体" w:eastAsia="Microsoft YaHei ΢ȭхڢ  ڌ墠 ˎ̥" w:cs="宋体"/>
                <w:color w:val="333333"/>
                <w:kern w:val="0"/>
                <w:sz w:val="28"/>
                <w:szCs w:val="28"/>
              </w:rPr>
            </w:pPr>
          </w:p>
        </w:tc>
      </w:tr>
    </w:tbl>
    <w:p>
      <w:pPr>
        <w:spacing w:line="340" w:lineRule="exact"/>
        <w:rPr>
          <w:rFonts w:hint="eastAsia" w:ascii="黑体" w:eastAsia="黑体"/>
          <w:sz w:val="32"/>
          <w:szCs w:val="32"/>
        </w:rPr>
      </w:pPr>
    </w:p>
    <w:p>
      <w:pPr>
        <w:spacing w:line="340" w:lineRule="exact"/>
        <w:rPr>
          <w:rFonts w:ascii="黑体" w:eastAsia="黑体"/>
          <w:sz w:val="32"/>
          <w:szCs w:val="32"/>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7"/>
        <w:gridCol w:w="3611"/>
        <w:gridCol w:w="1065"/>
        <w:gridCol w:w="1066"/>
        <w:gridCol w:w="917"/>
        <w:gridCol w:w="1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restart"/>
            <w:vAlign w:val="center"/>
          </w:tcPr>
          <w:p>
            <w:pPr>
              <w:widowControl/>
              <w:spacing w:before="100" w:beforeAutospacing="1" w:after="100" w:afterAutospacing="1" w:line="360" w:lineRule="exact"/>
              <w:jc w:val="center"/>
              <w:rPr>
                <w:rFonts w:ascii="宋体" w:hAnsi="宋体" w:cs="宋体"/>
                <w:color w:val="333333"/>
                <w:kern w:val="0"/>
                <w:sz w:val="28"/>
                <w:szCs w:val="28"/>
              </w:rPr>
            </w:pPr>
            <w:r>
              <w:rPr>
                <w:rFonts w:hint="eastAsia" w:ascii="宋体" w:hAnsi="宋体" w:cs="宋体"/>
                <w:color w:val="333333"/>
                <w:kern w:val="0"/>
                <w:sz w:val="28"/>
                <w:szCs w:val="28"/>
              </w:rPr>
              <w:t>序号</w:t>
            </w:r>
          </w:p>
        </w:tc>
        <w:tc>
          <w:tcPr>
            <w:tcW w:w="3612" w:type="dxa"/>
            <w:vMerge w:val="restart"/>
            <w:vAlign w:val="center"/>
          </w:tcPr>
          <w:p>
            <w:pPr>
              <w:spacing w:line="360" w:lineRule="exact"/>
              <w:jc w:val="center"/>
              <w:rPr>
                <w:rFonts w:ascii="宋体" w:hAnsi="宋体"/>
                <w:sz w:val="28"/>
                <w:szCs w:val="28"/>
              </w:rPr>
            </w:pPr>
            <w:r>
              <w:rPr>
                <w:rFonts w:hint="eastAsia" w:ascii="宋体" w:hAnsi="宋体"/>
                <w:sz w:val="28"/>
                <w:szCs w:val="28"/>
              </w:rPr>
              <w:t>审查内容</w:t>
            </w:r>
          </w:p>
        </w:tc>
        <w:tc>
          <w:tcPr>
            <w:tcW w:w="2131" w:type="dxa"/>
            <w:gridSpan w:val="2"/>
            <w:vAlign w:val="center"/>
          </w:tcPr>
          <w:p>
            <w:pPr>
              <w:spacing w:line="380" w:lineRule="exact"/>
              <w:jc w:val="center"/>
              <w:rPr>
                <w:rFonts w:ascii="宋体" w:hAnsi="宋体"/>
                <w:sz w:val="28"/>
                <w:szCs w:val="28"/>
              </w:rPr>
            </w:pPr>
            <w:r>
              <w:rPr>
                <w:rFonts w:hint="eastAsia" w:ascii="宋体" w:hAnsi="宋体"/>
                <w:sz w:val="28"/>
                <w:szCs w:val="28"/>
              </w:rPr>
              <w:t>县市、区初审</w:t>
            </w:r>
          </w:p>
        </w:tc>
        <w:tc>
          <w:tcPr>
            <w:tcW w:w="2131" w:type="dxa"/>
            <w:gridSpan w:val="2"/>
            <w:vAlign w:val="center"/>
          </w:tcPr>
          <w:p>
            <w:pPr>
              <w:spacing w:line="380" w:lineRule="exact"/>
              <w:jc w:val="center"/>
              <w:rPr>
                <w:rFonts w:ascii="宋体" w:hAnsi="宋体"/>
                <w:sz w:val="28"/>
                <w:szCs w:val="28"/>
              </w:rPr>
            </w:pPr>
            <w:r>
              <w:rPr>
                <w:rFonts w:hint="eastAsia" w:ascii="宋体" w:hAnsi="宋体"/>
                <w:sz w:val="28"/>
                <w:szCs w:val="28"/>
              </w:rPr>
              <w:t>市局审查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vAlign w:val="center"/>
          </w:tcPr>
          <w:p>
            <w:pPr>
              <w:widowControl/>
              <w:spacing w:before="100" w:beforeAutospacing="1" w:after="100" w:afterAutospacing="1" w:line="360" w:lineRule="exact"/>
              <w:jc w:val="center"/>
              <w:rPr>
                <w:rFonts w:ascii="宋体" w:hAnsi="宋体" w:cs="宋体"/>
                <w:color w:val="333333"/>
                <w:kern w:val="0"/>
                <w:sz w:val="28"/>
                <w:szCs w:val="28"/>
              </w:rPr>
            </w:pPr>
          </w:p>
        </w:tc>
        <w:tc>
          <w:tcPr>
            <w:tcW w:w="3612" w:type="dxa"/>
            <w:vMerge w:val="continue"/>
            <w:vAlign w:val="center"/>
          </w:tcPr>
          <w:p>
            <w:pPr>
              <w:spacing w:line="360" w:lineRule="exact"/>
              <w:jc w:val="center"/>
              <w:rPr>
                <w:rFonts w:ascii="宋体" w:hAnsi="宋体"/>
                <w:sz w:val="28"/>
                <w:szCs w:val="28"/>
              </w:rPr>
            </w:pPr>
          </w:p>
        </w:tc>
        <w:tc>
          <w:tcPr>
            <w:tcW w:w="1065" w:type="dxa"/>
            <w:vAlign w:val="center"/>
          </w:tcPr>
          <w:p>
            <w:pPr>
              <w:spacing w:line="340" w:lineRule="exact"/>
              <w:jc w:val="center"/>
              <w:rPr>
                <w:rFonts w:ascii="宋体" w:hAnsi="宋体"/>
                <w:sz w:val="28"/>
                <w:szCs w:val="28"/>
              </w:rPr>
            </w:pPr>
            <w:r>
              <w:rPr>
                <w:rFonts w:hint="eastAsia" w:ascii="宋体" w:hAnsi="宋体"/>
                <w:sz w:val="28"/>
                <w:szCs w:val="28"/>
              </w:rPr>
              <w:t>初审</w:t>
            </w:r>
          </w:p>
          <w:p>
            <w:pPr>
              <w:spacing w:line="340" w:lineRule="exact"/>
              <w:jc w:val="center"/>
              <w:rPr>
                <w:rFonts w:ascii="宋体" w:hAnsi="宋体"/>
                <w:sz w:val="28"/>
                <w:szCs w:val="28"/>
              </w:rPr>
            </w:pPr>
            <w:r>
              <w:rPr>
                <w:rFonts w:hint="eastAsia" w:ascii="宋体" w:hAnsi="宋体"/>
                <w:sz w:val="28"/>
                <w:szCs w:val="28"/>
              </w:rPr>
              <w:t>结果</w:t>
            </w:r>
          </w:p>
        </w:tc>
        <w:tc>
          <w:tcPr>
            <w:tcW w:w="1066" w:type="dxa"/>
            <w:vAlign w:val="center"/>
          </w:tcPr>
          <w:p>
            <w:pPr>
              <w:spacing w:line="340" w:lineRule="exact"/>
              <w:jc w:val="center"/>
              <w:rPr>
                <w:rFonts w:ascii="宋体" w:hAnsi="宋体"/>
                <w:sz w:val="28"/>
                <w:szCs w:val="28"/>
              </w:rPr>
            </w:pPr>
            <w:r>
              <w:rPr>
                <w:rFonts w:hint="eastAsia" w:ascii="宋体" w:hAnsi="宋体"/>
                <w:sz w:val="28"/>
                <w:szCs w:val="28"/>
              </w:rPr>
              <w:t>初审人签字</w:t>
            </w:r>
          </w:p>
        </w:tc>
        <w:tc>
          <w:tcPr>
            <w:tcW w:w="917" w:type="dxa"/>
            <w:vAlign w:val="center"/>
          </w:tcPr>
          <w:p>
            <w:pPr>
              <w:spacing w:line="340" w:lineRule="exact"/>
              <w:jc w:val="center"/>
              <w:rPr>
                <w:rFonts w:ascii="宋体" w:hAnsi="宋体"/>
                <w:sz w:val="28"/>
                <w:szCs w:val="28"/>
              </w:rPr>
            </w:pPr>
            <w:r>
              <w:rPr>
                <w:rFonts w:hint="eastAsia" w:ascii="宋体" w:hAnsi="宋体"/>
                <w:sz w:val="28"/>
                <w:szCs w:val="28"/>
              </w:rPr>
              <w:t>审查</w:t>
            </w:r>
          </w:p>
          <w:p>
            <w:pPr>
              <w:spacing w:line="340" w:lineRule="exact"/>
              <w:jc w:val="center"/>
              <w:rPr>
                <w:rFonts w:ascii="宋体" w:hAnsi="宋体"/>
                <w:sz w:val="28"/>
                <w:szCs w:val="28"/>
              </w:rPr>
            </w:pPr>
            <w:r>
              <w:rPr>
                <w:rFonts w:hint="eastAsia" w:ascii="宋体" w:hAnsi="宋体"/>
                <w:sz w:val="28"/>
                <w:szCs w:val="28"/>
              </w:rPr>
              <w:t>结果</w:t>
            </w:r>
          </w:p>
        </w:tc>
        <w:tc>
          <w:tcPr>
            <w:tcW w:w="1214" w:type="dxa"/>
            <w:vAlign w:val="center"/>
          </w:tcPr>
          <w:p>
            <w:pPr>
              <w:spacing w:line="340" w:lineRule="exact"/>
              <w:jc w:val="center"/>
              <w:rPr>
                <w:rFonts w:ascii="宋体" w:hAnsi="宋体"/>
                <w:sz w:val="28"/>
                <w:szCs w:val="28"/>
              </w:rPr>
            </w:pPr>
            <w:r>
              <w:rPr>
                <w:rFonts w:hint="eastAsia" w:ascii="宋体" w:hAnsi="宋体"/>
                <w:sz w:val="28"/>
                <w:szCs w:val="28"/>
              </w:rPr>
              <w:t>审查人签字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widowControl/>
              <w:spacing w:before="100" w:beforeAutospacing="1" w:after="100" w:afterAutospacing="1" w:line="360" w:lineRule="exact"/>
              <w:jc w:val="left"/>
              <w:rPr>
                <w:rFonts w:ascii="宋体" w:hAnsi="宋体" w:cs="宋体"/>
                <w:color w:val="333333"/>
                <w:kern w:val="0"/>
                <w:sz w:val="28"/>
                <w:szCs w:val="28"/>
              </w:rPr>
            </w:pPr>
            <w:r>
              <w:rPr>
                <w:rFonts w:hint="eastAsia" w:ascii="宋体" w:hAnsi="宋体" w:cs="宋体"/>
                <w:color w:val="333333"/>
                <w:kern w:val="0"/>
                <w:sz w:val="28"/>
                <w:szCs w:val="28"/>
              </w:rPr>
              <w:t>19</w:t>
            </w:r>
          </w:p>
        </w:tc>
        <w:tc>
          <w:tcPr>
            <w:tcW w:w="3612" w:type="dxa"/>
          </w:tcPr>
          <w:p>
            <w:pPr>
              <w:spacing w:line="360" w:lineRule="exact"/>
              <w:rPr>
                <w:rFonts w:ascii="宋体" w:hAnsi="宋体"/>
                <w:szCs w:val="21"/>
              </w:rPr>
            </w:pPr>
            <w:r>
              <w:rPr>
                <w:rFonts w:hint="eastAsia" w:ascii="宋体" w:hAnsi="宋体"/>
                <w:szCs w:val="21"/>
              </w:rPr>
              <w:t>是否根据工艺、技术、设备特点和原辅料的危险性等情况编制岗位操作安全规程。</w:t>
            </w:r>
          </w:p>
        </w:tc>
        <w:tc>
          <w:tcPr>
            <w:tcW w:w="1065" w:type="dxa"/>
          </w:tcPr>
          <w:p>
            <w:pPr>
              <w:spacing w:line="360" w:lineRule="exact"/>
              <w:rPr>
                <w:rFonts w:ascii="宋体" w:hAnsi="宋体"/>
                <w:sz w:val="28"/>
                <w:szCs w:val="28"/>
              </w:rPr>
            </w:pPr>
          </w:p>
        </w:tc>
        <w:tc>
          <w:tcPr>
            <w:tcW w:w="1066" w:type="dxa"/>
          </w:tcPr>
          <w:p>
            <w:pPr>
              <w:spacing w:line="360" w:lineRule="exact"/>
              <w:rPr>
                <w:rFonts w:ascii="宋体" w:hAnsi="宋体"/>
                <w:sz w:val="28"/>
                <w:szCs w:val="28"/>
              </w:rPr>
            </w:pPr>
          </w:p>
        </w:tc>
        <w:tc>
          <w:tcPr>
            <w:tcW w:w="915" w:type="dxa"/>
          </w:tcPr>
          <w:p>
            <w:pPr>
              <w:spacing w:line="360" w:lineRule="exact"/>
              <w:rPr>
                <w:rFonts w:ascii="宋体" w:hAnsi="宋体"/>
                <w:sz w:val="28"/>
                <w:szCs w:val="28"/>
              </w:rPr>
            </w:pPr>
          </w:p>
        </w:tc>
        <w:tc>
          <w:tcPr>
            <w:tcW w:w="1216" w:type="dxa"/>
          </w:tcPr>
          <w:p>
            <w:pPr>
              <w:spacing w:line="36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widowControl/>
              <w:spacing w:before="100" w:beforeAutospacing="1" w:after="100" w:afterAutospacing="1" w:line="360" w:lineRule="exact"/>
              <w:jc w:val="left"/>
              <w:rPr>
                <w:rFonts w:ascii="Microsoft YaHei ΢ȭхڢ  ڌ墠 ˎ̥" w:hAnsi="宋体" w:eastAsia="Microsoft YaHei ΢ȭхڢ  ڌ墠 ˎ̥" w:cs="宋体"/>
                <w:color w:val="333333"/>
                <w:kern w:val="0"/>
                <w:sz w:val="28"/>
                <w:szCs w:val="28"/>
              </w:rPr>
            </w:pPr>
            <w:r>
              <w:rPr>
                <w:rFonts w:hint="eastAsia" w:ascii="Microsoft YaHei ΢ȭхڢ  ڌ墠 ˎ̥" w:hAnsi="宋体" w:eastAsia="Microsoft YaHei ΢ȭхڢ  ڌ墠 ˎ̥" w:cs="宋体"/>
                <w:color w:val="333333"/>
                <w:kern w:val="0"/>
                <w:sz w:val="28"/>
                <w:szCs w:val="28"/>
              </w:rPr>
              <w:t>20</w:t>
            </w:r>
          </w:p>
        </w:tc>
        <w:tc>
          <w:tcPr>
            <w:tcW w:w="3612" w:type="dxa"/>
          </w:tcPr>
          <w:p>
            <w:pPr>
              <w:spacing w:line="360" w:lineRule="exact"/>
              <w:rPr>
                <w:rFonts w:ascii="宋体" w:hAnsi="宋体"/>
                <w:szCs w:val="21"/>
              </w:rPr>
            </w:pPr>
            <w:r>
              <w:rPr>
                <w:rFonts w:hint="eastAsia" w:ascii="宋体" w:hAnsi="宋体"/>
                <w:szCs w:val="21"/>
              </w:rPr>
              <w:t>企业主要负责人、分管安全负责人和安全生产管理人员是否按有关规定参加安全资格培训，并经考核合格，取得安全资格证书。</w:t>
            </w:r>
          </w:p>
        </w:tc>
        <w:tc>
          <w:tcPr>
            <w:tcW w:w="1065" w:type="dxa"/>
          </w:tcPr>
          <w:p>
            <w:pPr>
              <w:widowControl/>
              <w:spacing w:before="100" w:beforeAutospacing="1" w:after="100" w:afterAutospacing="1" w:line="360" w:lineRule="exact"/>
              <w:jc w:val="left"/>
              <w:rPr>
                <w:rFonts w:ascii="Microsoft YaHei ΢ȭхڢ  ڌ墠 ˎ̥" w:hAnsi="宋体" w:eastAsia="Microsoft YaHei ΢ȭхڢ  ڌ墠 ˎ̥" w:cs="宋体"/>
                <w:color w:val="333333"/>
                <w:kern w:val="0"/>
                <w:sz w:val="28"/>
                <w:szCs w:val="28"/>
              </w:rPr>
            </w:pPr>
          </w:p>
        </w:tc>
        <w:tc>
          <w:tcPr>
            <w:tcW w:w="1066" w:type="dxa"/>
          </w:tcPr>
          <w:p>
            <w:pPr>
              <w:widowControl/>
              <w:spacing w:before="100" w:beforeAutospacing="1" w:after="100" w:afterAutospacing="1" w:line="360" w:lineRule="exact"/>
              <w:jc w:val="left"/>
              <w:rPr>
                <w:rFonts w:ascii="Microsoft YaHei ΢ȭхڢ  ڌ墠 ˎ̥" w:hAnsi="宋体" w:eastAsia="Microsoft YaHei ΢ȭхڢ  ڌ墠 ˎ̥" w:cs="宋体"/>
                <w:color w:val="333333"/>
                <w:kern w:val="0"/>
                <w:sz w:val="28"/>
                <w:szCs w:val="28"/>
              </w:rPr>
            </w:pPr>
          </w:p>
        </w:tc>
        <w:tc>
          <w:tcPr>
            <w:tcW w:w="915" w:type="dxa"/>
          </w:tcPr>
          <w:p>
            <w:pPr>
              <w:widowControl/>
              <w:spacing w:before="100" w:beforeAutospacing="1" w:after="100" w:afterAutospacing="1" w:line="360" w:lineRule="exact"/>
              <w:jc w:val="left"/>
              <w:rPr>
                <w:rFonts w:ascii="Microsoft YaHei ΢ȭхڢ  ڌ墠 ˎ̥" w:hAnsi="宋体" w:eastAsia="Microsoft YaHei ΢ȭхڢ  ڌ墠 ˎ̥" w:cs="宋体"/>
                <w:color w:val="333333"/>
                <w:kern w:val="0"/>
                <w:sz w:val="28"/>
                <w:szCs w:val="28"/>
              </w:rPr>
            </w:pPr>
          </w:p>
        </w:tc>
        <w:tc>
          <w:tcPr>
            <w:tcW w:w="1216" w:type="dxa"/>
          </w:tcPr>
          <w:p>
            <w:pPr>
              <w:widowControl/>
              <w:spacing w:before="100" w:beforeAutospacing="1" w:after="100" w:afterAutospacing="1" w:line="360" w:lineRule="exact"/>
              <w:jc w:val="left"/>
              <w:rPr>
                <w:rFonts w:ascii="Microsoft YaHei ΢ȭхڢ  ڌ墠 ˎ̥" w:hAnsi="宋体" w:eastAsia="Microsoft YaHei ΢ȭхڢ  ڌ墠 ˎ̥" w:cs="宋体"/>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widowControl/>
              <w:spacing w:before="100" w:beforeAutospacing="1" w:after="100" w:afterAutospacing="1" w:line="360" w:lineRule="exact"/>
              <w:jc w:val="left"/>
              <w:rPr>
                <w:rFonts w:ascii="Microsoft YaHei ΢ȭхڢ  ڌ墠 ˎ̥" w:hAnsi="宋体" w:eastAsia="Microsoft YaHei ΢ȭхڢ  ڌ墠 ˎ̥" w:cs="宋体"/>
                <w:color w:val="333333"/>
                <w:kern w:val="0"/>
                <w:sz w:val="28"/>
                <w:szCs w:val="28"/>
              </w:rPr>
            </w:pPr>
            <w:r>
              <w:rPr>
                <w:rFonts w:hint="eastAsia" w:ascii="Microsoft YaHei ΢ȭхڢ  ڌ墠 ˎ̥" w:hAnsi="宋体" w:eastAsia="Microsoft YaHei ΢ȭхڢ  ڌ墠 ˎ̥" w:cs="宋体"/>
                <w:color w:val="333333"/>
                <w:kern w:val="0"/>
                <w:sz w:val="28"/>
                <w:szCs w:val="28"/>
              </w:rPr>
              <w:t>21</w:t>
            </w:r>
          </w:p>
        </w:tc>
        <w:tc>
          <w:tcPr>
            <w:tcW w:w="3612" w:type="dxa"/>
          </w:tcPr>
          <w:p>
            <w:pPr>
              <w:spacing w:line="360" w:lineRule="exact"/>
              <w:rPr>
                <w:rFonts w:ascii="宋体" w:hAnsi="宋体"/>
                <w:szCs w:val="21"/>
              </w:rPr>
            </w:pPr>
            <w:r>
              <w:rPr>
                <w:rFonts w:hint="eastAsia" w:ascii="宋体" w:hAnsi="宋体"/>
                <w:szCs w:val="21"/>
              </w:rPr>
              <w:t>特种作业人员是否依照《特种作业人员安全技术培训考核管理规定》，经过专门的安全技术培训并考核合格，并取得特种作业操作证书。</w:t>
            </w:r>
          </w:p>
        </w:tc>
        <w:tc>
          <w:tcPr>
            <w:tcW w:w="1065" w:type="dxa"/>
          </w:tcPr>
          <w:p>
            <w:pPr>
              <w:widowControl/>
              <w:spacing w:before="100" w:beforeAutospacing="1" w:after="100" w:afterAutospacing="1" w:line="360" w:lineRule="exact"/>
              <w:jc w:val="left"/>
              <w:rPr>
                <w:rFonts w:ascii="Microsoft YaHei ΢ȭхڢ  ڌ墠 ˎ̥" w:hAnsi="宋体" w:eastAsia="Microsoft YaHei ΢ȭхڢ  ڌ墠 ˎ̥" w:cs="宋体"/>
                <w:color w:val="333333"/>
                <w:kern w:val="0"/>
                <w:sz w:val="28"/>
                <w:szCs w:val="28"/>
              </w:rPr>
            </w:pPr>
          </w:p>
        </w:tc>
        <w:tc>
          <w:tcPr>
            <w:tcW w:w="1066" w:type="dxa"/>
          </w:tcPr>
          <w:p>
            <w:pPr>
              <w:widowControl/>
              <w:spacing w:before="100" w:beforeAutospacing="1" w:after="100" w:afterAutospacing="1" w:line="360" w:lineRule="exact"/>
              <w:jc w:val="left"/>
              <w:rPr>
                <w:rFonts w:ascii="Microsoft YaHei ΢ȭхڢ  ڌ墠 ˎ̥" w:hAnsi="宋体" w:eastAsia="Microsoft YaHei ΢ȭхڢ  ڌ墠 ˎ̥" w:cs="宋体"/>
                <w:color w:val="333333"/>
                <w:kern w:val="0"/>
                <w:sz w:val="28"/>
                <w:szCs w:val="28"/>
              </w:rPr>
            </w:pPr>
          </w:p>
        </w:tc>
        <w:tc>
          <w:tcPr>
            <w:tcW w:w="915" w:type="dxa"/>
          </w:tcPr>
          <w:p>
            <w:pPr>
              <w:widowControl/>
              <w:spacing w:before="100" w:beforeAutospacing="1" w:after="100" w:afterAutospacing="1" w:line="360" w:lineRule="exact"/>
              <w:jc w:val="left"/>
              <w:rPr>
                <w:rFonts w:ascii="Microsoft YaHei ΢ȭхڢ  ڌ墠 ˎ̥" w:hAnsi="宋体" w:eastAsia="Microsoft YaHei ΢ȭхڢ  ڌ墠 ˎ̥" w:cs="宋体"/>
                <w:color w:val="333333"/>
                <w:kern w:val="0"/>
                <w:sz w:val="28"/>
                <w:szCs w:val="28"/>
              </w:rPr>
            </w:pPr>
          </w:p>
        </w:tc>
        <w:tc>
          <w:tcPr>
            <w:tcW w:w="1216" w:type="dxa"/>
          </w:tcPr>
          <w:p>
            <w:pPr>
              <w:widowControl/>
              <w:spacing w:before="100" w:beforeAutospacing="1" w:after="100" w:afterAutospacing="1" w:line="360" w:lineRule="exact"/>
              <w:jc w:val="left"/>
              <w:rPr>
                <w:rFonts w:ascii="Microsoft YaHei ΢ȭхڢ  ڌ墠 ˎ̥" w:hAnsi="宋体" w:eastAsia="Microsoft YaHei ΢ȭхڢ  ڌ墠 ˎ̥" w:cs="宋体"/>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widowControl/>
              <w:spacing w:before="100" w:beforeAutospacing="1" w:after="100" w:afterAutospacing="1" w:line="360" w:lineRule="exact"/>
              <w:jc w:val="left"/>
              <w:rPr>
                <w:rFonts w:ascii="Microsoft YaHei ΢ȭхڢ  ڌ墠 ˎ̥" w:hAnsi="宋体" w:eastAsia="Microsoft YaHei ΢ȭхڢ  ڌ墠 ˎ̥" w:cs="宋体"/>
                <w:color w:val="333333"/>
                <w:kern w:val="0"/>
                <w:sz w:val="28"/>
                <w:szCs w:val="28"/>
              </w:rPr>
            </w:pPr>
            <w:r>
              <w:rPr>
                <w:rFonts w:hint="eastAsia" w:ascii="Microsoft YaHei ΢ȭхڢ  ڌ墠 ˎ̥" w:hAnsi="宋体" w:eastAsia="Microsoft YaHei ΢ȭхڢ  ڌ墠 ˎ̥" w:cs="宋体"/>
                <w:color w:val="333333"/>
                <w:kern w:val="0"/>
                <w:sz w:val="28"/>
                <w:szCs w:val="28"/>
              </w:rPr>
              <w:t>22</w:t>
            </w:r>
          </w:p>
        </w:tc>
        <w:tc>
          <w:tcPr>
            <w:tcW w:w="3612" w:type="dxa"/>
          </w:tcPr>
          <w:p>
            <w:pPr>
              <w:spacing w:line="360" w:lineRule="exact"/>
              <w:rPr>
                <w:rFonts w:ascii="宋体" w:hAnsi="宋体" w:cs="宋体"/>
                <w:color w:val="333333"/>
                <w:kern w:val="0"/>
                <w:szCs w:val="21"/>
              </w:rPr>
            </w:pPr>
            <w:r>
              <w:rPr>
                <w:rFonts w:hint="eastAsia" w:ascii="宋体" w:hAnsi="宋体" w:cs="宋体"/>
                <w:color w:val="333333"/>
                <w:kern w:val="0"/>
                <w:szCs w:val="21"/>
              </w:rPr>
              <w:t>其他从业人员是否按照国家有关规定，经安全教育和培训并考核合格。</w:t>
            </w:r>
          </w:p>
        </w:tc>
        <w:tc>
          <w:tcPr>
            <w:tcW w:w="1065" w:type="dxa"/>
          </w:tcPr>
          <w:p>
            <w:pPr>
              <w:widowControl/>
              <w:spacing w:before="100" w:beforeAutospacing="1" w:after="100" w:afterAutospacing="1" w:line="360" w:lineRule="exact"/>
              <w:jc w:val="left"/>
              <w:rPr>
                <w:rFonts w:ascii="Microsoft YaHei ΢ȭхڢ  ڌ墠 ˎ̥" w:hAnsi="宋体" w:eastAsia="Microsoft YaHei ΢ȭхڢ  ڌ墠 ˎ̥" w:cs="宋体"/>
                <w:color w:val="333333"/>
                <w:kern w:val="0"/>
                <w:sz w:val="28"/>
                <w:szCs w:val="28"/>
              </w:rPr>
            </w:pPr>
          </w:p>
        </w:tc>
        <w:tc>
          <w:tcPr>
            <w:tcW w:w="1066" w:type="dxa"/>
          </w:tcPr>
          <w:p>
            <w:pPr>
              <w:widowControl/>
              <w:spacing w:before="100" w:beforeAutospacing="1" w:after="100" w:afterAutospacing="1" w:line="360" w:lineRule="exact"/>
              <w:jc w:val="left"/>
              <w:rPr>
                <w:rFonts w:ascii="Microsoft YaHei ΢ȭхڢ  ڌ墠 ˎ̥" w:hAnsi="宋体" w:eastAsia="Microsoft YaHei ΢ȭхڢ  ڌ墠 ˎ̥" w:cs="宋体"/>
                <w:color w:val="333333"/>
                <w:kern w:val="0"/>
                <w:sz w:val="28"/>
                <w:szCs w:val="28"/>
              </w:rPr>
            </w:pPr>
          </w:p>
        </w:tc>
        <w:tc>
          <w:tcPr>
            <w:tcW w:w="915" w:type="dxa"/>
          </w:tcPr>
          <w:p>
            <w:pPr>
              <w:widowControl/>
              <w:spacing w:before="100" w:beforeAutospacing="1" w:after="100" w:afterAutospacing="1" w:line="360" w:lineRule="exact"/>
              <w:jc w:val="left"/>
              <w:rPr>
                <w:rFonts w:ascii="Microsoft YaHei ΢ȭхڢ  ڌ墠 ˎ̥" w:hAnsi="宋体" w:eastAsia="Microsoft YaHei ΢ȭхڢ  ڌ墠 ˎ̥" w:cs="宋体"/>
                <w:color w:val="333333"/>
                <w:kern w:val="0"/>
                <w:sz w:val="28"/>
                <w:szCs w:val="28"/>
              </w:rPr>
            </w:pPr>
          </w:p>
        </w:tc>
        <w:tc>
          <w:tcPr>
            <w:tcW w:w="1216" w:type="dxa"/>
          </w:tcPr>
          <w:p>
            <w:pPr>
              <w:widowControl/>
              <w:spacing w:before="100" w:beforeAutospacing="1" w:after="100" w:afterAutospacing="1" w:line="360" w:lineRule="exact"/>
              <w:jc w:val="left"/>
              <w:rPr>
                <w:rFonts w:ascii="Microsoft YaHei ΢ȭхڢ  ڌ墠 ˎ̥" w:hAnsi="宋体" w:eastAsia="Microsoft YaHei ΢ȭхڢ  ڌ墠 ˎ̥" w:cs="宋体"/>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widowControl/>
              <w:spacing w:before="100" w:beforeAutospacing="1" w:after="100" w:afterAutospacing="1" w:line="360" w:lineRule="exact"/>
              <w:jc w:val="left"/>
              <w:rPr>
                <w:rFonts w:ascii="Microsoft YaHei ΢ȭхڢ  ڌ墠 ˎ̥" w:hAnsi="宋体" w:eastAsia="Microsoft YaHei ΢ȭхڢ  ڌ墠 ˎ̥" w:cs="宋体"/>
                <w:color w:val="333333"/>
                <w:kern w:val="0"/>
                <w:sz w:val="28"/>
                <w:szCs w:val="28"/>
              </w:rPr>
            </w:pPr>
            <w:r>
              <w:rPr>
                <w:rFonts w:hint="eastAsia" w:ascii="Microsoft YaHei ΢ȭхڢ  ڌ墠 ˎ̥" w:hAnsi="宋体" w:eastAsia="Microsoft YaHei ΢ȭхڢ  ڌ墠 ˎ̥" w:cs="宋体"/>
                <w:color w:val="333333"/>
                <w:kern w:val="0"/>
                <w:sz w:val="28"/>
                <w:szCs w:val="28"/>
              </w:rPr>
              <w:t>23</w:t>
            </w:r>
          </w:p>
        </w:tc>
        <w:tc>
          <w:tcPr>
            <w:tcW w:w="3612" w:type="dxa"/>
          </w:tcPr>
          <w:p>
            <w:pPr>
              <w:spacing w:line="360" w:lineRule="exact"/>
              <w:rPr>
                <w:rFonts w:ascii="宋体" w:hAnsi="宋体" w:cs="宋体"/>
                <w:color w:val="333333"/>
                <w:kern w:val="0"/>
                <w:szCs w:val="21"/>
              </w:rPr>
            </w:pPr>
            <w:r>
              <w:rPr>
                <w:rFonts w:hint="eastAsia" w:ascii="宋体" w:hAnsi="宋体" w:cs="宋体"/>
                <w:color w:val="333333"/>
                <w:kern w:val="0"/>
                <w:szCs w:val="21"/>
              </w:rPr>
              <w:t>是否按照国家有关规定编制危险化学品事故应急预案并报有关部门备案。</w:t>
            </w:r>
          </w:p>
        </w:tc>
        <w:tc>
          <w:tcPr>
            <w:tcW w:w="1065" w:type="dxa"/>
          </w:tcPr>
          <w:p>
            <w:pPr>
              <w:widowControl/>
              <w:spacing w:before="100" w:beforeAutospacing="1" w:after="100" w:afterAutospacing="1" w:line="360" w:lineRule="exact"/>
              <w:jc w:val="left"/>
              <w:rPr>
                <w:rFonts w:ascii="Microsoft YaHei ΢ȭхڢ  ڌ墠 ˎ̥" w:hAnsi="宋体" w:eastAsia="Microsoft YaHei ΢ȭхڢ  ڌ墠 ˎ̥" w:cs="宋体"/>
                <w:color w:val="333333"/>
                <w:kern w:val="0"/>
                <w:sz w:val="28"/>
                <w:szCs w:val="28"/>
              </w:rPr>
            </w:pPr>
          </w:p>
        </w:tc>
        <w:tc>
          <w:tcPr>
            <w:tcW w:w="1066" w:type="dxa"/>
          </w:tcPr>
          <w:p>
            <w:pPr>
              <w:widowControl/>
              <w:spacing w:before="100" w:beforeAutospacing="1" w:after="100" w:afterAutospacing="1" w:line="360" w:lineRule="exact"/>
              <w:jc w:val="left"/>
              <w:rPr>
                <w:rFonts w:ascii="Microsoft YaHei ΢ȭхڢ  ڌ墠 ˎ̥" w:hAnsi="宋体" w:eastAsia="Microsoft YaHei ΢ȭхڢ  ڌ墠 ˎ̥" w:cs="宋体"/>
                <w:color w:val="333333"/>
                <w:kern w:val="0"/>
                <w:sz w:val="28"/>
                <w:szCs w:val="28"/>
              </w:rPr>
            </w:pPr>
          </w:p>
        </w:tc>
        <w:tc>
          <w:tcPr>
            <w:tcW w:w="915" w:type="dxa"/>
          </w:tcPr>
          <w:p>
            <w:pPr>
              <w:widowControl/>
              <w:spacing w:before="100" w:beforeAutospacing="1" w:after="100" w:afterAutospacing="1" w:line="360" w:lineRule="exact"/>
              <w:jc w:val="left"/>
              <w:rPr>
                <w:rFonts w:ascii="Microsoft YaHei ΢ȭхڢ  ڌ墠 ˎ̥" w:hAnsi="宋体" w:eastAsia="Microsoft YaHei ΢ȭхڢ  ڌ墠 ˎ̥" w:cs="宋体"/>
                <w:color w:val="333333"/>
                <w:kern w:val="0"/>
                <w:sz w:val="28"/>
                <w:szCs w:val="28"/>
              </w:rPr>
            </w:pPr>
          </w:p>
        </w:tc>
        <w:tc>
          <w:tcPr>
            <w:tcW w:w="1216" w:type="dxa"/>
          </w:tcPr>
          <w:p>
            <w:pPr>
              <w:widowControl/>
              <w:spacing w:before="100" w:beforeAutospacing="1" w:after="100" w:afterAutospacing="1" w:line="360" w:lineRule="exact"/>
              <w:jc w:val="left"/>
              <w:rPr>
                <w:rFonts w:ascii="Microsoft YaHei ΢ȭхڢ  ڌ墠 ˎ̥" w:hAnsi="宋体" w:eastAsia="Microsoft YaHei ΢ȭхڢ  ڌ墠 ˎ̥" w:cs="宋体"/>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widowControl/>
              <w:spacing w:before="100" w:beforeAutospacing="1" w:after="100" w:afterAutospacing="1" w:line="360" w:lineRule="exact"/>
              <w:jc w:val="left"/>
              <w:rPr>
                <w:rFonts w:ascii="Microsoft YaHei ΢ȭхڢ  ڌ墠 ˎ̥" w:hAnsi="宋体" w:eastAsia="Microsoft YaHei ΢ȭхڢ  ڌ墠 ˎ̥" w:cs="宋体"/>
                <w:color w:val="333333"/>
                <w:kern w:val="0"/>
                <w:sz w:val="28"/>
                <w:szCs w:val="28"/>
              </w:rPr>
            </w:pPr>
            <w:r>
              <w:rPr>
                <w:rFonts w:hint="eastAsia" w:ascii="Microsoft YaHei ΢ȭхڢ  ڌ墠 ˎ̥" w:hAnsi="宋体" w:eastAsia="Microsoft YaHei ΢ȭхڢ  ڌ墠 ˎ̥" w:cs="宋体"/>
                <w:color w:val="333333"/>
                <w:kern w:val="0"/>
                <w:sz w:val="28"/>
                <w:szCs w:val="28"/>
              </w:rPr>
              <w:t>24</w:t>
            </w:r>
          </w:p>
        </w:tc>
        <w:tc>
          <w:tcPr>
            <w:tcW w:w="3612" w:type="dxa"/>
          </w:tcPr>
          <w:p>
            <w:pPr>
              <w:spacing w:line="360" w:lineRule="exact"/>
              <w:rPr>
                <w:rFonts w:ascii="宋体" w:hAnsi="宋体" w:cs="宋体"/>
                <w:color w:val="333333"/>
                <w:spacing w:val="-12"/>
                <w:kern w:val="0"/>
                <w:szCs w:val="21"/>
              </w:rPr>
            </w:pPr>
            <w:r>
              <w:rPr>
                <w:rFonts w:hint="eastAsia" w:ascii="宋体" w:hAnsi="宋体" w:cs="宋体"/>
                <w:color w:val="333333"/>
                <w:kern w:val="0"/>
                <w:szCs w:val="21"/>
              </w:rPr>
              <w:t>是否组建应急救援组织或者明确应急救援人员，配备必要的应急救援器材、设备设施，并定期进</w:t>
            </w:r>
            <w:r>
              <w:rPr>
                <w:rFonts w:hint="eastAsia" w:ascii="宋体" w:hAnsi="宋体" w:cs="宋体"/>
                <w:color w:val="333333"/>
                <w:spacing w:val="-12"/>
                <w:kern w:val="0"/>
                <w:szCs w:val="21"/>
              </w:rPr>
              <w:t>行培训、演练、修订。</w:t>
            </w:r>
          </w:p>
        </w:tc>
        <w:tc>
          <w:tcPr>
            <w:tcW w:w="1065" w:type="dxa"/>
          </w:tcPr>
          <w:p>
            <w:pPr>
              <w:widowControl/>
              <w:spacing w:before="100" w:beforeAutospacing="1" w:after="100" w:afterAutospacing="1" w:line="360" w:lineRule="exact"/>
              <w:jc w:val="left"/>
              <w:rPr>
                <w:rFonts w:ascii="Microsoft YaHei ΢ȭхڢ  ڌ墠 ˎ̥" w:hAnsi="宋体" w:eastAsia="Microsoft YaHei ΢ȭхڢ  ڌ墠 ˎ̥" w:cs="宋体"/>
                <w:color w:val="333333"/>
                <w:kern w:val="0"/>
                <w:sz w:val="28"/>
                <w:szCs w:val="28"/>
              </w:rPr>
            </w:pPr>
          </w:p>
        </w:tc>
        <w:tc>
          <w:tcPr>
            <w:tcW w:w="1066" w:type="dxa"/>
          </w:tcPr>
          <w:p>
            <w:pPr>
              <w:widowControl/>
              <w:spacing w:before="100" w:beforeAutospacing="1" w:after="100" w:afterAutospacing="1" w:line="360" w:lineRule="exact"/>
              <w:jc w:val="left"/>
              <w:rPr>
                <w:rFonts w:ascii="Microsoft YaHei ΢ȭхڢ  ڌ墠 ˎ̥" w:hAnsi="宋体" w:eastAsia="Microsoft YaHei ΢ȭхڢ  ڌ墠 ˎ̥" w:cs="宋体"/>
                <w:color w:val="333333"/>
                <w:kern w:val="0"/>
                <w:sz w:val="28"/>
                <w:szCs w:val="28"/>
              </w:rPr>
            </w:pPr>
          </w:p>
        </w:tc>
        <w:tc>
          <w:tcPr>
            <w:tcW w:w="915" w:type="dxa"/>
          </w:tcPr>
          <w:p>
            <w:pPr>
              <w:widowControl/>
              <w:spacing w:before="100" w:beforeAutospacing="1" w:after="100" w:afterAutospacing="1" w:line="360" w:lineRule="exact"/>
              <w:jc w:val="left"/>
              <w:rPr>
                <w:rFonts w:ascii="Microsoft YaHei ΢ȭхڢ  ڌ墠 ˎ̥" w:hAnsi="宋体" w:eastAsia="Microsoft YaHei ΢ȭхڢ  ڌ墠 ˎ̥" w:cs="宋体"/>
                <w:color w:val="333333"/>
                <w:kern w:val="0"/>
                <w:sz w:val="28"/>
                <w:szCs w:val="28"/>
              </w:rPr>
            </w:pPr>
          </w:p>
        </w:tc>
        <w:tc>
          <w:tcPr>
            <w:tcW w:w="1216" w:type="dxa"/>
          </w:tcPr>
          <w:p>
            <w:pPr>
              <w:widowControl/>
              <w:spacing w:before="100" w:beforeAutospacing="1" w:after="100" w:afterAutospacing="1" w:line="360" w:lineRule="exact"/>
              <w:jc w:val="left"/>
              <w:rPr>
                <w:rFonts w:ascii="Microsoft YaHei ΢ȭхڢ  ڌ墠 ˎ̥" w:hAnsi="宋体" w:eastAsia="Microsoft YaHei ΢ȭхڢ  ڌ墠 ˎ̥" w:cs="宋体"/>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widowControl/>
              <w:spacing w:before="100" w:beforeAutospacing="1" w:after="100" w:afterAutospacing="1" w:line="360" w:lineRule="exact"/>
              <w:jc w:val="left"/>
              <w:rPr>
                <w:rFonts w:ascii="Microsoft YaHei ΢ȭхڢ  ڌ墠 ˎ̥" w:hAnsi="宋体" w:eastAsia="Microsoft YaHei ΢ȭхڢ  ڌ墠 ˎ̥" w:cs="宋体"/>
                <w:color w:val="333333"/>
                <w:kern w:val="0"/>
                <w:sz w:val="28"/>
                <w:szCs w:val="28"/>
              </w:rPr>
            </w:pPr>
            <w:r>
              <w:rPr>
                <w:rFonts w:hint="eastAsia" w:ascii="Microsoft YaHei ΢ȭхڢ  ڌ墠 ˎ̥" w:hAnsi="宋体" w:eastAsia="Microsoft YaHei ΢ȭхڢ  ڌ墠 ˎ̥" w:cs="宋体"/>
                <w:color w:val="333333"/>
                <w:kern w:val="0"/>
                <w:sz w:val="28"/>
                <w:szCs w:val="28"/>
              </w:rPr>
              <w:t>25</w:t>
            </w:r>
          </w:p>
        </w:tc>
        <w:tc>
          <w:tcPr>
            <w:tcW w:w="3612" w:type="dxa"/>
          </w:tcPr>
          <w:p>
            <w:pPr>
              <w:spacing w:line="360" w:lineRule="exact"/>
              <w:rPr>
                <w:rFonts w:ascii="宋体" w:hAnsi="宋体" w:cs="宋体"/>
                <w:color w:val="333333"/>
                <w:kern w:val="0"/>
                <w:szCs w:val="21"/>
              </w:rPr>
            </w:pPr>
            <w:r>
              <w:rPr>
                <w:rFonts w:hint="eastAsia" w:ascii="宋体" w:hAnsi="宋体" w:cs="宋体"/>
                <w:color w:val="333333"/>
                <w:kern w:val="0"/>
                <w:szCs w:val="21"/>
              </w:rPr>
              <w:t>储存和使用氯气、氨气等对皮肤有强烈刺激的吸入性有毒有害气体的企业，是否配备至少两套以上全封闭防化服；构成重大危险源的，是否设立气体防护站（组）。</w:t>
            </w:r>
          </w:p>
        </w:tc>
        <w:tc>
          <w:tcPr>
            <w:tcW w:w="1065" w:type="dxa"/>
          </w:tcPr>
          <w:p>
            <w:pPr>
              <w:widowControl/>
              <w:spacing w:before="100" w:beforeAutospacing="1" w:after="100" w:afterAutospacing="1" w:line="360" w:lineRule="exact"/>
              <w:jc w:val="left"/>
              <w:rPr>
                <w:rFonts w:ascii="Microsoft YaHei ΢ȭхڢ  ڌ墠 ˎ̥" w:hAnsi="宋体" w:eastAsia="Microsoft YaHei ΢ȭхڢ  ڌ墠 ˎ̥" w:cs="宋体"/>
                <w:color w:val="333333"/>
                <w:kern w:val="0"/>
                <w:sz w:val="28"/>
                <w:szCs w:val="28"/>
              </w:rPr>
            </w:pPr>
          </w:p>
        </w:tc>
        <w:tc>
          <w:tcPr>
            <w:tcW w:w="1066" w:type="dxa"/>
          </w:tcPr>
          <w:p>
            <w:pPr>
              <w:widowControl/>
              <w:spacing w:before="100" w:beforeAutospacing="1" w:after="100" w:afterAutospacing="1" w:line="360" w:lineRule="exact"/>
              <w:jc w:val="left"/>
              <w:rPr>
                <w:rFonts w:ascii="Microsoft YaHei ΢ȭхڢ  ڌ墠 ˎ̥" w:hAnsi="宋体" w:eastAsia="Microsoft YaHei ΢ȭхڢ  ڌ墠 ˎ̥" w:cs="宋体"/>
                <w:color w:val="333333"/>
                <w:kern w:val="0"/>
                <w:sz w:val="28"/>
                <w:szCs w:val="28"/>
              </w:rPr>
            </w:pPr>
          </w:p>
        </w:tc>
        <w:tc>
          <w:tcPr>
            <w:tcW w:w="915" w:type="dxa"/>
          </w:tcPr>
          <w:p>
            <w:pPr>
              <w:widowControl/>
              <w:spacing w:before="100" w:beforeAutospacing="1" w:after="100" w:afterAutospacing="1" w:line="360" w:lineRule="exact"/>
              <w:jc w:val="left"/>
              <w:rPr>
                <w:rFonts w:ascii="Microsoft YaHei ΢ȭхڢ  ڌ墠 ˎ̥" w:hAnsi="宋体" w:eastAsia="Microsoft YaHei ΢ȭхڢ  ڌ墠 ˎ̥" w:cs="宋体"/>
                <w:color w:val="333333"/>
                <w:kern w:val="0"/>
                <w:sz w:val="28"/>
                <w:szCs w:val="28"/>
              </w:rPr>
            </w:pPr>
          </w:p>
        </w:tc>
        <w:tc>
          <w:tcPr>
            <w:tcW w:w="1216" w:type="dxa"/>
          </w:tcPr>
          <w:p>
            <w:pPr>
              <w:widowControl/>
              <w:spacing w:before="100" w:beforeAutospacing="1" w:after="100" w:afterAutospacing="1" w:line="360" w:lineRule="exact"/>
              <w:jc w:val="left"/>
              <w:rPr>
                <w:rFonts w:ascii="Microsoft YaHei ΢ȭхڢ  ڌ墠 ˎ̥" w:hAnsi="宋体" w:eastAsia="Microsoft YaHei ΢ȭхڢ  ڌ墠 ˎ̥" w:cs="宋体"/>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widowControl/>
              <w:spacing w:before="100" w:beforeAutospacing="1" w:after="100" w:afterAutospacing="1" w:line="360" w:lineRule="exact"/>
              <w:jc w:val="left"/>
              <w:rPr>
                <w:rFonts w:ascii="Microsoft YaHei ΢ȭхڢ  ڌ墠 ˎ̥" w:hAnsi="宋体" w:eastAsia="Microsoft YaHei ΢ȭхڢ  ڌ墠 ˎ̥" w:cs="宋体"/>
                <w:color w:val="333333"/>
                <w:kern w:val="0"/>
                <w:sz w:val="28"/>
                <w:szCs w:val="28"/>
              </w:rPr>
            </w:pPr>
            <w:r>
              <w:rPr>
                <w:rFonts w:hint="eastAsia" w:ascii="Microsoft YaHei ΢ȭхڢ  ڌ墠 ˎ̥" w:hAnsi="宋体" w:eastAsia="Microsoft YaHei ΢ȭхڢ  ڌ墠 ˎ̥" w:cs="宋体"/>
                <w:color w:val="333333"/>
                <w:kern w:val="0"/>
                <w:sz w:val="28"/>
                <w:szCs w:val="28"/>
              </w:rPr>
              <w:t>26</w:t>
            </w:r>
          </w:p>
        </w:tc>
        <w:tc>
          <w:tcPr>
            <w:tcW w:w="3612" w:type="dxa"/>
          </w:tcPr>
          <w:p>
            <w:pPr>
              <w:spacing w:line="360" w:lineRule="exact"/>
              <w:rPr>
                <w:rFonts w:ascii="宋体" w:hAnsi="宋体" w:cs="宋体"/>
                <w:color w:val="333333"/>
                <w:kern w:val="0"/>
                <w:szCs w:val="21"/>
              </w:rPr>
            </w:pPr>
            <w:r>
              <w:rPr>
                <w:rFonts w:hint="eastAsia" w:ascii="宋体" w:hAnsi="宋体" w:cs="宋体"/>
                <w:color w:val="333333"/>
                <w:kern w:val="0"/>
                <w:szCs w:val="21"/>
              </w:rPr>
              <w:t>企业是否按有关规定委托具备国家规定资质的安全评价机构进行安全评价，并按照安全评价报告的意见对存在的安全生产问题进行整改。</w:t>
            </w:r>
          </w:p>
        </w:tc>
        <w:tc>
          <w:tcPr>
            <w:tcW w:w="1065" w:type="dxa"/>
          </w:tcPr>
          <w:p>
            <w:pPr>
              <w:widowControl/>
              <w:spacing w:before="100" w:beforeAutospacing="1" w:after="100" w:afterAutospacing="1" w:line="360" w:lineRule="exact"/>
              <w:jc w:val="left"/>
              <w:rPr>
                <w:rFonts w:ascii="Microsoft YaHei ΢ȭхڢ  ڌ墠 ˎ̥" w:hAnsi="宋体" w:eastAsia="Microsoft YaHei ΢ȭхڢ  ڌ墠 ˎ̥" w:cs="宋体"/>
                <w:color w:val="333333"/>
                <w:kern w:val="0"/>
                <w:sz w:val="28"/>
                <w:szCs w:val="28"/>
              </w:rPr>
            </w:pPr>
          </w:p>
        </w:tc>
        <w:tc>
          <w:tcPr>
            <w:tcW w:w="1066" w:type="dxa"/>
          </w:tcPr>
          <w:p>
            <w:pPr>
              <w:widowControl/>
              <w:spacing w:before="100" w:beforeAutospacing="1" w:after="100" w:afterAutospacing="1" w:line="360" w:lineRule="exact"/>
              <w:jc w:val="left"/>
              <w:rPr>
                <w:rFonts w:ascii="Microsoft YaHei ΢ȭхڢ  ڌ墠 ˎ̥" w:hAnsi="宋体" w:eastAsia="Microsoft YaHei ΢ȭхڢ  ڌ墠 ˎ̥" w:cs="宋体"/>
                <w:color w:val="333333"/>
                <w:kern w:val="0"/>
                <w:sz w:val="28"/>
                <w:szCs w:val="28"/>
              </w:rPr>
            </w:pPr>
          </w:p>
        </w:tc>
        <w:tc>
          <w:tcPr>
            <w:tcW w:w="915" w:type="dxa"/>
          </w:tcPr>
          <w:p>
            <w:pPr>
              <w:widowControl/>
              <w:spacing w:before="100" w:beforeAutospacing="1" w:after="100" w:afterAutospacing="1" w:line="360" w:lineRule="exact"/>
              <w:jc w:val="left"/>
              <w:rPr>
                <w:rFonts w:ascii="Microsoft YaHei ΢ȭхڢ  ڌ墠 ˎ̥" w:hAnsi="宋体" w:eastAsia="Microsoft YaHei ΢ȭхڢ  ڌ墠 ˎ̥" w:cs="宋体"/>
                <w:color w:val="333333"/>
                <w:kern w:val="0"/>
                <w:sz w:val="28"/>
                <w:szCs w:val="28"/>
              </w:rPr>
            </w:pPr>
          </w:p>
        </w:tc>
        <w:tc>
          <w:tcPr>
            <w:tcW w:w="1216" w:type="dxa"/>
          </w:tcPr>
          <w:p>
            <w:pPr>
              <w:widowControl/>
              <w:spacing w:before="100" w:beforeAutospacing="1" w:after="100" w:afterAutospacing="1" w:line="360" w:lineRule="exact"/>
              <w:jc w:val="left"/>
              <w:rPr>
                <w:rFonts w:ascii="Microsoft YaHei ΢ȭхڢ  ڌ墠 ˎ̥" w:hAnsi="宋体" w:eastAsia="Microsoft YaHei ΢ȭхڢ  ڌ墠 ˎ̥" w:cs="宋体"/>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widowControl/>
              <w:spacing w:before="100" w:beforeAutospacing="1" w:after="100" w:afterAutospacing="1" w:line="360" w:lineRule="exact"/>
              <w:jc w:val="left"/>
              <w:rPr>
                <w:rFonts w:ascii="Microsoft YaHei ΢ȭхڢ  ڌ墠 ˎ̥" w:hAnsi="宋体" w:eastAsia="Microsoft YaHei ΢ȭхڢ  ڌ墠 ˎ̥" w:cs="宋体"/>
                <w:color w:val="333333"/>
                <w:kern w:val="0"/>
                <w:sz w:val="28"/>
                <w:szCs w:val="28"/>
              </w:rPr>
            </w:pPr>
            <w:r>
              <w:rPr>
                <w:rFonts w:hint="eastAsia" w:ascii="Microsoft YaHei ΢ȭхڢ  ڌ墠 ˎ̥" w:hAnsi="宋体" w:eastAsia="Microsoft YaHei ΢ȭхڢ  ڌ墠 ˎ̥" w:cs="宋体"/>
                <w:color w:val="333333"/>
                <w:kern w:val="0"/>
                <w:sz w:val="28"/>
                <w:szCs w:val="28"/>
              </w:rPr>
              <w:t>27</w:t>
            </w:r>
          </w:p>
        </w:tc>
        <w:tc>
          <w:tcPr>
            <w:tcW w:w="3612" w:type="dxa"/>
          </w:tcPr>
          <w:p>
            <w:pPr>
              <w:spacing w:line="360" w:lineRule="exact"/>
              <w:rPr>
                <w:rFonts w:ascii="宋体" w:hAnsi="宋体" w:cs="宋体"/>
                <w:color w:val="333333"/>
                <w:kern w:val="0"/>
                <w:szCs w:val="21"/>
              </w:rPr>
            </w:pPr>
            <w:r>
              <w:rPr>
                <w:rFonts w:hint="eastAsia" w:ascii="宋体" w:hAnsi="宋体" w:cs="宋体"/>
                <w:color w:val="333333"/>
                <w:kern w:val="0"/>
                <w:szCs w:val="21"/>
              </w:rPr>
              <w:t>是否符合有关法律、行政法规和国家标准或者行业标准规定的其</w:t>
            </w:r>
            <w:r>
              <w:rPr>
                <w:rFonts w:hint="eastAsia" w:ascii="宋体" w:hAnsi="宋体" w:cs="宋体"/>
                <w:color w:val="333333"/>
                <w:spacing w:val="-11"/>
                <w:kern w:val="0"/>
                <w:szCs w:val="21"/>
              </w:rPr>
              <w:t>他安全使用条件。</w:t>
            </w:r>
          </w:p>
        </w:tc>
        <w:tc>
          <w:tcPr>
            <w:tcW w:w="1065" w:type="dxa"/>
          </w:tcPr>
          <w:p>
            <w:pPr>
              <w:widowControl/>
              <w:spacing w:before="100" w:beforeAutospacing="1" w:after="100" w:afterAutospacing="1" w:line="360" w:lineRule="exact"/>
              <w:jc w:val="left"/>
              <w:rPr>
                <w:rFonts w:ascii="Microsoft YaHei ΢ȭхڢ  ڌ墠 ˎ̥" w:hAnsi="宋体" w:eastAsia="Microsoft YaHei ΢ȭхڢ  ڌ墠 ˎ̥" w:cs="宋体"/>
                <w:color w:val="333333"/>
                <w:kern w:val="0"/>
                <w:sz w:val="28"/>
                <w:szCs w:val="28"/>
              </w:rPr>
            </w:pPr>
          </w:p>
        </w:tc>
        <w:tc>
          <w:tcPr>
            <w:tcW w:w="1066" w:type="dxa"/>
          </w:tcPr>
          <w:p>
            <w:pPr>
              <w:widowControl/>
              <w:spacing w:before="100" w:beforeAutospacing="1" w:after="100" w:afterAutospacing="1" w:line="360" w:lineRule="exact"/>
              <w:jc w:val="left"/>
              <w:rPr>
                <w:rFonts w:ascii="Microsoft YaHei ΢ȭхڢ  ڌ墠 ˎ̥" w:hAnsi="宋体" w:eastAsia="Microsoft YaHei ΢ȭхڢ  ڌ墠 ˎ̥" w:cs="宋体"/>
                <w:color w:val="333333"/>
                <w:kern w:val="0"/>
                <w:sz w:val="28"/>
                <w:szCs w:val="28"/>
              </w:rPr>
            </w:pPr>
          </w:p>
        </w:tc>
        <w:tc>
          <w:tcPr>
            <w:tcW w:w="915" w:type="dxa"/>
          </w:tcPr>
          <w:p>
            <w:pPr>
              <w:widowControl/>
              <w:spacing w:before="100" w:beforeAutospacing="1" w:after="100" w:afterAutospacing="1" w:line="360" w:lineRule="exact"/>
              <w:jc w:val="left"/>
              <w:rPr>
                <w:rFonts w:ascii="Microsoft YaHei ΢ȭхڢ  ڌ墠 ˎ̥" w:hAnsi="宋体" w:eastAsia="Microsoft YaHei ΢ȭхڢ  ڌ墠 ˎ̥" w:cs="宋体"/>
                <w:color w:val="333333"/>
                <w:kern w:val="0"/>
                <w:sz w:val="28"/>
                <w:szCs w:val="28"/>
              </w:rPr>
            </w:pPr>
          </w:p>
        </w:tc>
        <w:tc>
          <w:tcPr>
            <w:tcW w:w="1216" w:type="dxa"/>
          </w:tcPr>
          <w:p>
            <w:pPr>
              <w:widowControl/>
              <w:spacing w:before="100" w:beforeAutospacing="1" w:after="100" w:afterAutospacing="1" w:line="360" w:lineRule="exact"/>
              <w:jc w:val="left"/>
              <w:rPr>
                <w:rFonts w:ascii="Microsoft YaHei ΢ȭхڢ  ڌ墠 ˎ̥" w:hAnsi="宋体" w:eastAsia="Microsoft YaHei ΢ȭхڢ  ڌ墠 ˎ̥" w:cs="宋体"/>
                <w:color w:val="333333"/>
                <w:kern w:val="0"/>
                <w:sz w:val="28"/>
                <w:szCs w:val="28"/>
              </w:rPr>
            </w:pPr>
          </w:p>
        </w:tc>
      </w:tr>
    </w:tbl>
    <w:tbl>
      <w:tblPr>
        <w:tblStyle w:val="4"/>
        <w:tblpPr w:leftFromText="180" w:rightFromText="180" w:horzAnchor="margin" w:tblpY="48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260"/>
        <w:gridCol w:w="5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0" w:hRule="atLeast"/>
        </w:trPr>
        <w:tc>
          <w:tcPr>
            <w:tcW w:w="1368" w:type="dxa"/>
            <w:vAlign w:val="center"/>
          </w:tcPr>
          <w:p>
            <w:pPr>
              <w:widowControl/>
              <w:spacing w:before="100" w:beforeAutospacing="1" w:after="100" w:afterAutospacing="1" w:line="500" w:lineRule="exact"/>
              <w:jc w:val="center"/>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县</w:t>
            </w:r>
            <w:r>
              <w:rPr>
                <w:rFonts w:hint="eastAsia" w:ascii="仿宋_GB2312" w:hAnsi="宋体" w:eastAsia="仿宋_GB2312" w:cs="宋体"/>
                <w:color w:val="333333"/>
                <w:kern w:val="0"/>
                <w:sz w:val="28"/>
                <w:szCs w:val="28"/>
                <w:lang w:eastAsia="zh-CN"/>
              </w:rPr>
              <w:t>（市）区应急管理</w:t>
            </w:r>
            <w:r>
              <w:rPr>
                <w:rFonts w:hint="eastAsia" w:ascii="仿宋_GB2312" w:hAnsi="宋体" w:eastAsia="仿宋_GB2312" w:cs="宋体"/>
                <w:color w:val="333333"/>
                <w:kern w:val="0"/>
                <w:sz w:val="28"/>
                <w:szCs w:val="28"/>
              </w:rPr>
              <w:t>局初审意见</w:t>
            </w:r>
          </w:p>
        </w:tc>
        <w:tc>
          <w:tcPr>
            <w:tcW w:w="7154" w:type="dxa"/>
            <w:gridSpan w:val="2"/>
          </w:tcPr>
          <w:p>
            <w:pPr>
              <w:widowControl/>
              <w:spacing w:before="100" w:beforeAutospacing="1" w:after="100" w:afterAutospacing="1" w:line="500" w:lineRule="exact"/>
              <w:jc w:val="left"/>
              <w:rPr>
                <w:rFonts w:ascii="仿宋_GB2312" w:hAnsi="宋体" w:eastAsia="仿宋_GB2312" w:cs="宋体"/>
                <w:color w:val="333333"/>
                <w:kern w:val="0"/>
                <w:sz w:val="28"/>
                <w:szCs w:val="28"/>
              </w:rPr>
            </w:pPr>
          </w:p>
          <w:p>
            <w:pPr>
              <w:widowControl/>
              <w:spacing w:before="100" w:beforeAutospacing="1" w:after="100" w:afterAutospacing="1" w:line="500" w:lineRule="exact"/>
              <w:jc w:val="left"/>
              <w:rPr>
                <w:rFonts w:ascii="仿宋_GB2312" w:hAnsi="宋体" w:eastAsia="仿宋_GB2312" w:cs="宋体"/>
                <w:color w:val="333333"/>
                <w:kern w:val="0"/>
                <w:sz w:val="28"/>
                <w:szCs w:val="28"/>
              </w:rPr>
            </w:pPr>
          </w:p>
          <w:p>
            <w:pPr>
              <w:widowControl/>
              <w:spacing w:before="100" w:beforeAutospacing="1" w:after="100" w:afterAutospacing="1" w:line="500" w:lineRule="exact"/>
              <w:jc w:val="left"/>
              <w:rPr>
                <w:rFonts w:ascii="仿宋_GB2312" w:hAnsi="宋体" w:eastAsia="仿宋_GB2312" w:cs="宋体"/>
                <w:color w:val="333333"/>
                <w:kern w:val="0"/>
                <w:sz w:val="28"/>
                <w:szCs w:val="28"/>
              </w:rPr>
            </w:pPr>
          </w:p>
          <w:p>
            <w:pPr>
              <w:widowControl/>
              <w:spacing w:before="100" w:beforeAutospacing="1" w:after="100" w:afterAutospacing="1" w:line="500" w:lineRule="exact"/>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xml:space="preserve"> </w:t>
            </w:r>
          </w:p>
          <w:p>
            <w:pPr>
              <w:widowControl/>
              <w:spacing w:before="100" w:beforeAutospacing="1" w:after="100" w:afterAutospacing="1" w:line="500" w:lineRule="exact"/>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xml:space="preserve">                    负责人：（签字）</w:t>
            </w:r>
          </w:p>
          <w:p>
            <w:pPr>
              <w:widowControl/>
              <w:spacing w:before="100" w:beforeAutospacing="1" w:after="100" w:afterAutospacing="1" w:line="500" w:lineRule="exact"/>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xml:space="preserve">                   （公章）</w:t>
            </w:r>
          </w:p>
          <w:p>
            <w:pPr>
              <w:widowControl/>
              <w:spacing w:before="100" w:beforeAutospacing="1" w:after="100" w:afterAutospacing="1" w:line="500" w:lineRule="exact"/>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1368" w:type="dxa"/>
            <w:vMerge w:val="restart"/>
          </w:tcPr>
          <w:p>
            <w:pPr>
              <w:widowControl/>
              <w:spacing w:before="100" w:beforeAutospacing="1" w:after="100" w:afterAutospacing="1" w:line="500" w:lineRule="exact"/>
              <w:jc w:val="left"/>
              <w:rPr>
                <w:rFonts w:ascii="仿宋_GB2312" w:hAnsi="宋体" w:eastAsia="仿宋_GB2312" w:cs="宋体"/>
                <w:color w:val="333333"/>
                <w:kern w:val="0"/>
                <w:sz w:val="28"/>
                <w:szCs w:val="28"/>
              </w:rPr>
            </w:pPr>
          </w:p>
          <w:p>
            <w:pPr>
              <w:widowControl/>
              <w:spacing w:before="100" w:beforeAutospacing="1" w:after="100" w:afterAutospacing="1" w:line="500" w:lineRule="exact"/>
              <w:jc w:val="center"/>
              <w:rPr>
                <w:rFonts w:hint="eastAsia" w:ascii="仿宋_GB2312" w:hAnsi="宋体" w:eastAsia="仿宋_GB2312" w:cs="宋体"/>
                <w:color w:val="333333"/>
                <w:kern w:val="0"/>
                <w:sz w:val="28"/>
                <w:szCs w:val="28"/>
                <w:lang w:eastAsia="zh-CN"/>
              </w:rPr>
            </w:pPr>
            <w:r>
              <w:rPr>
                <w:rFonts w:hint="eastAsia" w:ascii="仿宋_GB2312" w:hAnsi="宋体" w:eastAsia="仿宋_GB2312" w:cs="宋体"/>
                <w:color w:val="333333"/>
                <w:kern w:val="0"/>
                <w:sz w:val="28"/>
                <w:szCs w:val="28"/>
                <w:lang w:eastAsia="zh-CN"/>
              </w:rPr>
              <w:t>市应</w:t>
            </w:r>
          </w:p>
          <w:p>
            <w:pPr>
              <w:widowControl/>
              <w:spacing w:before="100" w:beforeAutospacing="1" w:after="100" w:afterAutospacing="1" w:line="500" w:lineRule="exact"/>
              <w:jc w:val="center"/>
              <w:rPr>
                <w:rFonts w:hint="eastAsia" w:ascii="仿宋_GB2312" w:hAnsi="宋体" w:eastAsia="仿宋_GB2312" w:cs="宋体"/>
                <w:color w:val="333333"/>
                <w:kern w:val="0"/>
                <w:sz w:val="28"/>
                <w:szCs w:val="28"/>
                <w:lang w:eastAsia="zh-CN"/>
              </w:rPr>
            </w:pPr>
            <w:r>
              <w:rPr>
                <w:rFonts w:hint="eastAsia" w:ascii="仿宋_GB2312" w:hAnsi="宋体" w:eastAsia="仿宋_GB2312" w:cs="宋体"/>
                <w:color w:val="333333"/>
                <w:kern w:val="0"/>
                <w:sz w:val="28"/>
                <w:szCs w:val="28"/>
                <w:lang w:eastAsia="zh-CN"/>
              </w:rPr>
              <w:t>急局</w:t>
            </w:r>
          </w:p>
          <w:p>
            <w:pPr>
              <w:widowControl/>
              <w:spacing w:before="100" w:beforeAutospacing="1" w:after="100" w:afterAutospacing="1" w:line="500" w:lineRule="exact"/>
              <w:jc w:val="center"/>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发</w:t>
            </w:r>
          </w:p>
          <w:p>
            <w:pPr>
              <w:widowControl/>
              <w:spacing w:before="100" w:beforeAutospacing="1" w:after="100" w:afterAutospacing="1" w:line="500" w:lineRule="exact"/>
              <w:jc w:val="center"/>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证</w:t>
            </w:r>
          </w:p>
          <w:p>
            <w:pPr>
              <w:widowControl/>
              <w:spacing w:before="100" w:beforeAutospacing="1" w:after="100" w:afterAutospacing="1" w:line="500" w:lineRule="exact"/>
              <w:jc w:val="center"/>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机</w:t>
            </w:r>
          </w:p>
          <w:p>
            <w:pPr>
              <w:widowControl/>
              <w:spacing w:before="100" w:beforeAutospacing="1" w:after="100" w:afterAutospacing="1" w:line="500" w:lineRule="exact"/>
              <w:jc w:val="center"/>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关</w:t>
            </w:r>
          </w:p>
          <w:p>
            <w:pPr>
              <w:widowControl/>
              <w:spacing w:before="100" w:beforeAutospacing="1" w:after="100" w:afterAutospacing="1" w:line="500" w:lineRule="exact"/>
              <w:jc w:val="center"/>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意</w:t>
            </w:r>
          </w:p>
          <w:p>
            <w:pPr>
              <w:widowControl/>
              <w:spacing w:before="100" w:beforeAutospacing="1" w:after="100" w:afterAutospacing="1" w:line="500" w:lineRule="exact"/>
              <w:jc w:val="center"/>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见</w:t>
            </w:r>
          </w:p>
          <w:p>
            <w:pPr>
              <w:widowControl/>
              <w:spacing w:before="100" w:beforeAutospacing="1" w:after="100" w:afterAutospacing="1" w:line="500" w:lineRule="exact"/>
              <w:jc w:val="left"/>
              <w:rPr>
                <w:rFonts w:ascii="仿宋_GB2312" w:hAnsi="宋体" w:eastAsia="仿宋_GB2312" w:cs="宋体"/>
                <w:color w:val="333333"/>
                <w:spacing w:val="-20"/>
                <w:kern w:val="0"/>
                <w:sz w:val="28"/>
                <w:szCs w:val="28"/>
              </w:rPr>
            </w:pPr>
          </w:p>
          <w:p>
            <w:pPr>
              <w:spacing w:before="100" w:beforeAutospacing="1" w:after="100" w:afterAutospacing="1" w:line="500" w:lineRule="exact"/>
              <w:jc w:val="left"/>
              <w:rPr>
                <w:rFonts w:ascii="仿宋_GB2312" w:hAnsi="宋体" w:eastAsia="仿宋_GB2312" w:cs="宋体"/>
                <w:color w:val="333333"/>
                <w:kern w:val="0"/>
                <w:sz w:val="28"/>
                <w:szCs w:val="28"/>
              </w:rPr>
            </w:pPr>
          </w:p>
        </w:tc>
        <w:tc>
          <w:tcPr>
            <w:tcW w:w="1260" w:type="dxa"/>
          </w:tcPr>
          <w:p>
            <w:pPr>
              <w:widowControl/>
              <w:spacing w:before="100" w:beforeAutospacing="1" w:after="100" w:afterAutospacing="1" w:line="500" w:lineRule="exact"/>
              <w:ind w:firstLine="1400" w:firstLineChars="500"/>
              <w:jc w:val="center"/>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审科室  意见</w:t>
            </w:r>
          </w:p>
          <w:p>
            <w:pPr>
              <w:widowControl/>
              <w:spacing w:before="100" w:beforeAutospacing="1" w:after="100" w:afterAutospacing="1" w:line="500" w:lineRule="exact"/>
              <w:ind w:firstLine="7280" w:firstLineChars="2600"/>
              <w:jc w:val="center"/>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年</w:t>
            </w:r>
          </w:p>
        </w:tc>
        <w:tc>
          <w:tcPr>
            <w:tcW w:w="5894" w:type="dxa"/>
          </w:tcPr>
          <w:p>
            <w:pPr>
              <w:widowControl/>
              <w:spacing w:before="100" w:beforeAutospacing="1" w:after="100" w:afterAutospacing="1" w:line="500" w:lineRule="exact"/>
              <w:jc w:val="left"/>
              <w:rPr>
                <w:rFonts w:ascii="仿宋_GB2312" w:hAnsi="宋体" w:eastAsia="仿宋_GB2312" w:cs="宋体"/>
                <w:color w:val="333333"/>
                <w:kern w:val="0"/>
                <w:sz w:val="28"/>
                <w:szCs w:val="28"/>
              </w:rPr>
            </w:pPr>
          </w:p>
          <w:p>
            <w:pPr>
              <w:widowControl/>
              <w:spacing w:before="100" w:beforeAutospacing="1" w:after="100" w:afterAutospacing="1" w:line="500" w:lineRule="exact"/>
              <w:jc w:val="left"/>
              <w:rPr>
                <w:rFonts w:ascii="仿宋_GB2312" w:hAnsi="宋体" w:eastAsia="仿宋_GB2312" w:cs="宋体"/>
                <w:color w:val="333333"/>
                <w:kern w:val="0"/>
                <w:sz w:val="28"/>
                <w:szCs w:val="28"/>
              </w:rPr>
            </w:pPr>
          </w:p>
          <w:p>
            <w:pPr>
              <w:widowControl/>
              <w:spacing w:before="100" w:beforeAutospacing="1" w:after="100" w:afterAutospacing="1" w:line="400" w:lineRule="exact"/>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负责人（签字）：</w:t>
            </w:r>
          </w:p>
          <w:p>
            <w:pPr>
              <w:widowControl/>
              <w:spacing w:before="100" w:beforeAutospacing="1" w:after="100" w:afterAutospacing="1" w:line="400" w:lineRule="exact"/>
              <w:ind w:firstLine="7280" w:firstLineChars="2600"/>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5" w:hRule="atLeast"/>
        </w:trPr>
        <w:tc>
          <w:tcPr>
            <w:tcW w:w="1368" w:type="dxa"/>
            <w:vMerge w:val="continue"/>
          </w:tcPr>
          <w:p>
            <w:pPr>
              <w:widowControl/>
              <w:spacing w:before="100" w:beforeAutospacing="1" w:after="100" w:afterAutospacing="1" w:line="500" w:lineRule="exact"/>
              <w:jc w:val="left"/>
              <w:rPr>
                <w:rFonts w:ascii="仿宋_GB2312" w:hAnsi="宋体" w:eastAsia="仿宋_GB2312" w:cs="宋体"/>
                <w:color w:val="333333"/>
                <w:kern w:val="0"/>
                <w:sz w:val="28"/>
                <w:szCs w:val="28"/>
              </w:rPr>
            </w:pPr>
          </w:p>
        </w:tc>
        <w:tc>
          <w:tcPr>
            <w:tcW w:w="1260" w:type="dxa"/>
          </w:tcPr>
          <w:p>
            <w:pPr>
              <w:widowControl/>
              <w:spacing w:before="100" w:beforeAutospacing="1" w:after="100" w:afterAutospacing="1" w:line="500" w:lineRule="exact"/>
              <w:jc w:val="center"/>
              <w:rPr>
                <w:rFonts w:ascii="仿宋_GB2312" w:hAnsi="宋体" w:eastAsia="仿宋_GB2312" w:cs="宋体"/>
                <w:color w:val="333333"/>
                <w:spacing w:val="-10"/>
                <w:kern w:val="0"/>
                <w:sz w:val="28"/>
                <w:szCs w:val="28"/>
              </w:rPr>
            </w:pPr>
          </w:p>
          <w:p>
            <w:pPr>
              <w:widowControl/>
              <w:spacing w:before="100" w:beforeAutospacing="1" w:after="100" w:afterAutospacing="1" w:line="500" w:lineRule="exact"/>
              <w:jc w:val="center"/>
              <w:rPr>
                <w:rFonts w:ascii="仿宋_GB2312" w:hAnsi="宋体" w:eastAsia="仿宋_GB2312" w:cs="宋体"/>
                <w:color w:val="333333"/>
                <w:spacing w:val="-10"/>
                <w:kern w:val="0"/>
                <w:sz w:val="28"/>
                <w:szCs w:val="28"/>
              </w:rPr>
            </w:pPr>
            <w:r>
              <w:rPr>
                <w:rFonts w:hint="eastAsia" w:ascii="仿宋_GB2312" w:hAnsi="宋体" w:eastAsia="仿宋_GB2312" w:cs="宋体"/>
                <w:color w:val="333333"/>
                <w:spacing w:val="-10"/>
                <w:kern w:val="0"/>
                <w:sz w:val="28"/>
                <w:szCs w:val="28"/>
              </w:rPr>
              <w:t>发证</w:t>
            </w:r>
          </w:p>
          <w:p>
            <w:pPr>
              <w:widowControl/>
              <w:spacing w:before="100" w:beforeAutospacing="1" w:after="100" w:afterAutospacing="1" w:line="500" w:lineRule="exact"/>
              <w:jc w:val="center"/>
              <w:rPr>
                <w:rFonts w:ascii="仿宋_GB2312" w:hAnsi="宋体" w:eastAsia="仿宋_GB2312" w:cs="宋体"/>
                <w:color w:val="333333"/>
                <w:spacing w:val="-10"/>
                <w:kern w:val="0"/>
                <w:sz w:val="28"/>
                <w:szCs w:val="28"/>
              </w:rPr>
            </w:pPr>
            <w:r>
              <w:rPr>
                <w:rFonts w:hint="eastAsia" w:ascii="仿宋_GB2312" w:hAnsi="宋体" w:eastAsia="仿宋_GB2312" w:cs="宋体"/>
                <w:color w:val="333333"/>
                <w:spacing w:val="-10"/>
                <w:kern w:val="0"/>
                <w:sz w:val="28"/>
                <w:szCs w:val="28"/>
              </w:rPr>
              <w:t>机关</w:t>
            </w:r>
          </w:p>
          <w:p>
            <w:pPr>
              <w:widowControl/>
              <w:spacing w:before="100" w:beforeAutospacing="1" w:after="100" w:afterAutospacing="1" w:line="500" w:lineRule="exact"/>
              <w:jc w:val="center"/>
              <w:rPr>
                <w:rFonts w:ascii="仿宋_GB2312" w:hAnsi="宋体" w:eastAsia="仿宋_GB2312" w:cs="宋体"/>
                <w:color w:val="333333"/>
                <w:spacing w:val="-10"/>
                <w:kern w:val="0"/>
                <w:sz w:val="28"/>
                <w:szCs w:val="28"/>
              </w:rPr>
            </w:pPr>
            <w:r>
              <w:rPr>
                <w:rFonts w:hint="eastAsia" w:ascii="仿宋_GB2312" w:hAnsi="宋体" w:eastAsia="仿宋_GB2312" w:cs="宋体"/>
                <w:color w:val="333333"/>
                <w:spacing w:val="-10"/>
                <w:kern w:val="0"/>
                <w:sz w:val="28"/>
                <w:szCs w:val="28"/>
              </w:rPr>
              <w:t>颁发</w:t>
            </w:r>
          </w:p>
          <w:p>
            <w:pPr>
              <w:widowControl/>
              <w:spacing w:before="100" w:beforeAutospacing="1" w:after="100" w:afterAutospacing="1" w:line="500" w:lineRule="exact"/>
              <w:jc w:val="center"/>
              <w:rPr>
                <w:rFonts w:ascii="仿宋_GB2312" w:hAnsi="宋体" w:eastAsia="仿宋_GB2312" w:cs="宋体"/>
                <w:color w:val="333333"/>
                <w:spacing w:val="-10"/>
                <w:kern w:val="0"/>
                <w:sz w:val="28"/>
                <w:szCs w:val="28"/>
              </w:rPr>
            </w:pPr>
            <w:r>
              <w:rPr>
                <w:rFonts w:hint="eastAsia" w:ascii="仿宋_GB2312" w:hAnsi="宋体" w:eastAsia="仿宋_GB2312" w:cs="宋体"/>
                <w:color w:val="333333"/>
                <w:spacing w:val="-10"/>
                <w:kern w:val="0"/>
                <w:sz w:val="28"/>
                <w:szCs w:val="28"/>
              </w:rPr>
              <w:t>决定</w:t>
            </w:r>
          </w:p>
        </w:tc>
        <w:tc>
          <w:tcPr>
            <w:tcW w:w="5894" w:type="dxa"/>
          </w:tcPr>
          <w:p>
            <w:pPr>
              <w:widowControl/>
              <w:spacing w:before="100" w:beforeAutospacing="1" w:after="100" w:afterAutospacing="1" w:line="500" w:lineRule="exact"/>
              <w:ind w:left="4160" w:hanging="4160" w:hangingChars="1600"/>
              <w:jc w:val="left"/>
              <w:rPr>
                <w:rFonts w:ascii="仿宋_GB2312" w:hAnsi="宋体" w:eastAsia="仿宋_GB2312" w:cs="宋体"/>
                <w:color w:val="333333"/>
                <w:spacing w:val="-10"/>
                <w:kern w:val="0"/>
                <w:sz w:val="28"/>
                <w:szCs w:val="28"/>
              </w:rPr>
            </w:pPr>
          </w:p>
          <w:p>
            <w:pPr>
              <w:widowControl/>
              <w:spacing w:before="100" w:beforeAutospacing="1" w:after="100" w:afterAutospacing="1" w:line="500" w:lineRule="exact"/>
              <w:ind w:left="4160" w:hanging="4160" w:hangingChars="1600"/>
              <w:jc w:val="left"/>
              <w:rPr>
                <w:rFonts w:ascii="仿宋_GB2312" w:hAnsi="宋体" w:eastAsia="仿宋_GB2312" w:cs="宋体"/>
                <w:color w:val="333333"/>
                <w:spacing w:val="-10"/>
                <w:kern w:val="0"/>
                <w:sz w:val="28"/>
                <w:szCs w:val="28"/>
              </w:rPr>
            </w:pPr>
          </w:p>
          <w:p>
            <w:pPr>
              <w:widowControl/>
              <w:spacing w:before="100" w:beforeAutospacing="1" w:after="100" w:afterAutospacing="1" w:line="500" w:lineRule="exact"/>
              <w:ind w:left="4160" w:hanging="4160" w:hangingChars="1600"/>
              <w:jc w:val="left"/>
              <w:rPr>
                <w:rFonts w:ascii="仿宋_GB2312" w:hAnsi="宋体" w:eastAsia="仿宋_GB2312" w:cs="宋体"/>
                <w:color w:val="333333"/>
                <w:spacing w:val="-10"/>
                <w:kern w:val="0"/>
                <w:sz w:val="28"/>
                <w:szCs w:val="28"/>
              </w:rPr>
            </w:pPr>
            <w:r>
              <w:rPr>
                <w:rFonts w:hint="eastAsia" w:ascii="仿宋_GB2312" w:hAnsi="宋体" w:eastAsia="仿宋_GB2312" w:cs="宋体"/>
                <w:color w:val="333333"/>
                <w:spacing w:val="-10"/>
                <w:kern w:val="0"/>
                <w:sz w:val="28"/>
                <w:szCs w:val="28"/>
              </w:rPr>
              <w:t>负责人（签字）：</w:t>
            </w:r>
          </w:p>
          <w:p>
            <w:pPr>
              <w:widowControl/>
              <w:spacing w:before="100" w:beforeAutospacing="1" w:after="100" w:afterAutospacing="1" w:line="500" w:lineRule="exact"/>
              <w:ind w:left="4165" w:leftChars="1612" w:hanging="780" w:hangingChars="300"/>
              <w:jc w:val="left"/>
              <w:rPr>
                <w:rFonts w:ascii="仿宋_GB2312" w:hAnsi="宋体" w:eastAsia="仿宋_GB2312" w:cs="宋体"/>
                <w:color w:val="333333"/>
                <w:spacing w:val="-10"/>
                <w:kern w:val="0"/>
                <w:sz w:val="28"/>
                <w:szCs w:val="28"/>
              </w:rPr>
            </w:pPr>
            <w:r>
              <w:rPr>
                <w:rFonts w:hint="eastAsia" w:ascii="仿宋_GB2312" w:hAnsi="宋体" w:eastAsia="仿宋_GB2312" w:cs="宋体"/>
                <w:color w:val="333333"/>
                <w:spacing w:val="-10"/>
                <w:kern w:val="0"/>
                <w:sz w:val="28"/>
                <w:szCs w:val="28"/>
              </w:rPr>
              <w:t>审批专用章</w:t>
            </w:r>
          </w:p>
          <w:p>
            <w:pPr>
              <w:widowControl/>
              <w:spacing w:before="100" w:beforeAutospacing="1" w:after="100" w:afterAutospacing="1" w:line="500" w:lineRule="exact"/>
              <w:ind w:left="4160" w:leftChars="124" w:hanging="3900" w:hangingChars="1500"/>
              <w:jc w:val="left"/>
              <w:rPr>
                <w:rFonts w:ascii="仿宋_GB2312" w:hAnsi="宋体" w:eastAsia="仿宋_GB2312" w:cs="宋体"/>
                <w:color w:val="333333"/>
                <w:spacing w:val="-10"/>
                <w:kern w:val="0"/>
                <w:sz w:val="28"/>
                <w:szCs w:val="28"/>
              </w:rPr>
            </w:pPr>
            <w:r>
              <w:rPr>
                <w:rFonts w:hint="eastAsia" w:ascii="仿宋_GB2312" w:hAnsi="宋体" w:eastAsia="仿宋_GB2312" w:cs="宋体"/>
                <w:color w:val="333333"/>
                <w:spacing w:val="-10"/>
                <w:kern w:val="0"/>
                <w:sz w:val="28"/>
                <w:szCs w:val="28"/>
              </w:rPr>
              <w:t>　　　　　　　　　　　　　年　　月　　日</w:t>
            </w:r>
          </w:p>
        </w:tc>
      </w:tr>
    </w:tbl>
    <w:p>
      <w:pPr>
        <w:widowControl/>
        <w:shd w:val="clear" w:color="auto" w:fill="FCFCFC"/>
        <w:spacing w:before="100" w:beforeAutospacing="1" w:after="100" w:afterAutospacing="1" w:line="240" w:lineRule="exact"/>
        <w:jc w:val="left"/>
        <w:rPr>
          <w:rFonts w:ascii="Microsoft YaHei ΢ȭхڢ  ڌ墠 ˎ̥" w:hAnsi="宋体" w:eastAsia="Microsoft YaHei ΢ȭхڢ  ڌ墠 ˎ̥" w:cs="宋体"/>
          <w:color w:val="333333"/>
          <w:kern w:val="0"/>
          <w:sz w:val="18"/>
          <w:szCs w:val="18"/>
        </w:rPr>
      </w:pPr>
    </w:p>
    <w:p>
      <w:pPr>
        <w:widowControl/>
        <w:shd w:val="clear" w:color="auto" w:fill="FCFCFC"/>
        <w:spacing w:before="100" w:beforeAutospacing="1" w:after="100" w:afterAutospacing="1" w:line="240" w:lineRule="exact"/>
        <w:jc w:val="left"/>
        <w:rPr>
          <w:rFonts w:ascii="Microsoft YaHei ΢ȭхڢ  ڌ墠 ˎ̥" w:hAnsi="宋体" w:eastAsia="Microsoft YaHei ΢ȭхڢ  ڌ墠 ˎ̥" w:cs="宋体"/>
          <w:color w:val="333333"/>
          <w:kern w:val="0"/>
          <w:sz w:val="18"/>
          <w:szCs w:val="18"/>
        </w:rPr>
      </w:pPr>
    </w:p>
    <w:tbl>
      <w:tblPr>
        <w:tblStyle w:val="4"/>
        <w:tblW w:w="87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1620"/>
        <w:gridCol w:w="1992"/>
        <w:gridCol w:w="888"/>
        <w:gridCol w:w="1260"/>
        <w:gridCol w:w="208"/>
        <w:gridCol w:w="872"/>
        <w:gridCol w:w="208"/>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restart"/>
          </w:tcPr>
          <w:p>
            <w:pPr>
              <w:widowControl/>
              <w:spacing w:before="100" w:beforeAutospacing="1" w:after="100" w:afterAutospacing="1" w:line="400" w:lineRule="exact"/>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许</w:t>
            </w:r>
          </w:p>
          <w:p>
            <w:pPr>
              <w:widowControl/>
              <w:spacing w:before="100" w:beforeAutospacing="1" w:after="100" w:afterAutospacing="1" w:line="400" w:lineRule="exact"/>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可</w:t>
            </w:r>
          </w:p>
          <w:p>
            <w:pPr>
              <w:widowControl/>
              <w:spacing w:before="100" w:beforeAutospacing="1" w:after="100" w:afterAutospacing="1" w:line="400" w:lineRule="exact"/>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证</w:t>
            </w:r>
          </w:p>
          <w:p>
            <w:pPr>
              <w:widowControl/>
              <w:spacing w:before="100" w:beforeAutospacing="1" w:after="100" w:afterAutospacing="1" w:line="400" w:lineRule="exact"/>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正</w:t>
            </w:r>
          </w:p>
          <w:p>
            <w:pPr>
              <w:widowControl/>
              <w:spacing w:before="100" w:beforeAutospacing="1" w:after="100" w:afterAutospacing="1" w:line="400" w:lineRule="exact"/>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本</w:t>
            </w:r>
          </w:p>
          <w:p>
            <w:pPr>
              <w:widowControl/>
              <w:spacing w:before="100" w:beforeAutospacing="1" w:after="100" w:afterAutospacing="1" w:line="400" w:lineRule="exact"/>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载</w:t>
            </w:r>
          </w:p>
          <w:p>
            <w:pPr>
              <w:widowControl/>
              <w:spacing w:before="100" w:beforeAutospacing="1" w:after="100" w:afterAutospacing="1" w:line="400" w:lineRule="exact"/>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明</w:t>
            </w:r>
          </w:p>
          <w:p>
            <w:pPr>
              <w:widowControl/>
              <w:spacing w:before="100" w:beforeAutospacing="1" w:after="100" w:afterAutospacing="1" w:line="400" w:lineRule="exact"/>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内</w:t>
            </w:r>
          </w:p>
          <w:p>
            <w:pPr>
              <w:widowControl/>
              <w:spacing w:before="100" w:beforeAutospacing="1" w:after="100" w:afterAutospacing="1" w:line="400" w:lineRule="exact"/>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容</w:t>
            </w:r>
          </w:p>
        </w:tc>
        <w:tc>
          <w:tcPr>
            <w:tcW w:w="1620" w:type="dxa"/>
            <w:vAlign w:val="center"/>
          </w:tcPr>
          <w:p>
            <w:pPr>
              <w:widowControl/>
              <w:spacing w:before="100" w:beforeAutospacing="1" w:after="100" w:afterAutospacing="1" w:line="400" w:lineRule="exact"/>
              <w:jc w:val="center"/>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企业名称</w:t>
            </w:r>
          </w:p>
        </w:tc>
        <w:tc>
          <w:tcPr>
            <w:tcW w:w="4348" w:type="dxa"/>
            <w:gridSpan w:val="4"/>
          </w:tcPr>
          <w:p>
            <w:pPr>
              <w:widowControl/>
              <w:spacing w:before="100" w:beforeAutospacing="1" w:after="100" w:afterAutospacing="1" w:line="400" w:lineRule="exact"/>
              <w:jc w:val="left"/>
              <w:rPr>
                <w:rFonts w:ascii="仿宋_GB2312" w:hAnsi="宋体" w:eastAsia="仿宋_GB2312" w:cs="宋体"/>
                <w:color w:val="333333"/>
                <w:kern w:val="0"/>
                <w:sz w:val="28"/>
                <w:szCs w:val="28"/>
              </w:rPr>
            </w:pPr>
          </w:p>
        </w:tc>
        <w:tc>
          <w:tcPr>
            <w:tcW w:w="1080" w:type="dxa"/>
            <w:gridSpan w:val="2"/>
          </w:tcPr>
          <w:p>
            <w:pPr>
              <w:widowControl/>
              <w:spacing w:before="100" w:beforeAutospacing="1" w:after="100" w:afterAutospacing="1" w:line="400" w:lineRule="exact"/>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主　要负责人</w:t>
            </w:r>
          </w:p>
        </w:tc>
        <w:tc>
          <w:tcPr>
            <w:tcW w:w="1034" w:type="dxa"/>
          </w:tcPr>
          <w:p>
            <w:pPr>
              <w:widowControl/>
              <w:spacing w:before="100" w:beforeAutospacing="1" w:after="100" w:afterAutospacing="1" w:line="400" w:lineRule="exact"/>
              <w:jc w:val="left"/>
              <w:rPr>
                <w:rFonts w:ascii="仿宋_GB2312" w:hAnsi="宋体" w:eastAsia="仿宋_GB2312" w:cs="宋体"/>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tcPr>
          <w:p>
            <w:pPr>
              <w:widowControl/>
              <w:spacing w:before="100" w:beforeAutospacing="1" w:after="100" w:afterAutospacing="1" w:line="400" w:lineRule="exact"/>
              <w:jc w:val="left"/>
              <w:rPr>
                <w:rFonts w:ascii="仿宋_GB2312" w:hAnsi="宋体" w:eastAsia="仿宋_GB2312" w:cs="宋体"/>
                <w:color w:val="333333"/>
                <w:kern w:val="0"/>
                <w:sz w:val="28"/>
                <w:szCs w:val="28"/>
              </w:rPr>
            </w:pPr>
          </w:p>
        </w:tc>
        <w:tc>
          <w:tcPr>
            <w:tcW w:w="1620" w:type="dxa"/>
            <w:vAlign w:val="center"/>
          </w:tcPr>
          <w:p>
            <w:pPr>
              <w:widowControl/>
              <w:spacing w:before="100" w:beforeAutospacing="1" w:after="100" w:afterAutospacing="1" w:line="400" w:lineRule="exact"/>
              <w:jc w:val="center"/>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注册地址</w:t>
            </w:r>
          </w:p>
        </w:tc>
        <w:tc>
          <w:tcPr>
            <w:tcW w:w="4348" w:type="dxa"/>
            <w:gridSpan w:val="4"/>
          </w:tcPr>
          <w:p>
            <w:pPr>
              <w:widowControl/>
              <w:spacing w:before="100" w:beforeAutospacing="1" w:after="100" w:afterAutospacing="1" w:line="400" w:lineRule="exact"/>
              <w:jc w:val="left"/>
              <w:rPr>
                <w:rFonts w:ascii="仿宋_GB2312" w:hAnsi="宋体" w:eastAsia="仿宋_GB2312" w:cs="宋体"/>
                <w:color w:val="333333"/>
                <w:kern w:val="0"/>
                <w:sz w:val="28"/>
                <w:szCs w:val="28"/>
              </w:rPr>
            </w:pPr>
          </w:p>
        </w:tc>
        <w:tc>
          <w:tcPr>
            <w:tcW w:w="1080" w:type="dxa"/>
            <w:gridSpan w:val="2"/>
          </w:tcPr>
          <w:p>
            <w:pPr>
              <w:widowControl/>
              <w:spacing w:before="100" w:beforeAutospacing="1" w:after="100" w:afterAutospacing="1" w:line="400" w:lineRule="exact"/>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经　济　类　型</w:t>
            </w:r>
          </w:p>
        </w:tc>
        <w:tc>
          <w:tcPr>
            <w:tcW w:w="1034" w:type="dxa"/>
          </w:tcPr>
          <w:p>
            <w:pPr>
              <w:widowControl/>
              <w:spacing w:before="100" w:beforeAutospacing="1" w:after="100" w:afterAutospacing="1" w:line="400" w:lineRule="exact"/>
              <w:jc w:val="left"/>
              <w:rPr>
                <w:rFonts w:ascii="仿宋_GB2312" w:hAnsi="宋体" w:eastAsia="仿宋_GB2312" w:cs="宋体"/>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tcPr>
          <w:p>
            <w:pPr>
              <w:widowControl/>
              <w:spacing w:before="100" w:beforeAutospacing="1" w:after="100" w:afterAutospacing="1" w:line="400" w:lineRule="exact"/>
              <w:jc w:val="left"/>
              <w:rPr>
                <w:rFonts w:ascii="仿宋_GB2312" w:hAnsi="宋体" w:eastAsia="仿宋_GB2312" w:cs="宋体"/>
                <w:color w:val="333333"/>
                <w:kern w:val="0"/>
                <w:sz w:val="28"/>
                <w:szCs w:val="28"/>
              </w:rPr>
            </w:pPr>
          </w:p>
        </w:tc>
        <w:tc>
          <w:tcPr>
            <w:tcW w:w="1620" w:type="dxa"/>
            <w:vAlign w:val="center"/>
          </w:tcPr>
          <w:p>
            <w:pPr>
              <w:widowControl/>
              <w:spacing w:before="100" w:beforeAutospacing="1" w:after="100" w:afterAutospacing="1" w:line="400" w:lineRule="exact"/>
              <w:jc w:val="center"/>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发证机关</w:t>
            </w:r>
          </w:p>
        </w:tc>
        <w:tc>
          <w:tcPr>
            <w:tcW w:w="6462" w:type="dxa"/>
            <w:gridSpan w:val="7"/>
          </w:tcPr>
          <w:p>
            <w:pPr>
              <w:widowControl/>
              <w:spacing w:before="100" w:beforeAutospacing="1" w:after="100" w:afterAutospacing="1" w:line="400" w:lineRule="exact"/>
              <w:jc w:val="left"/>
              <w:rPr>
                <w:rFonts w:ascii="仿宋_GB2312" w:hAnsi="宋体" w:eastAsia="仿宋_GB2312" w:cs="宋体"/>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tcPr>
          <w:p>
            <w:pPr>
              <w:widowControl/>
              <w:spacing w:before="100" w:beforeAutospacing="1" w:after="100" w:afterAutospacing="1" w:line="400" w:lineRule="exact"/>
              <w:jc w:val="left"/>
              <w:rPr>
                <w:rFonts w:ascii="仿宋_GB2312" w:hAnsi="宋体" w:eastAsia="仿宋_GB2312" w:cs="宋体"/>
                <w:color w:val="333333"/>
                <w:kern w:val="0"/>
                <w:sz w:val="28"/>
                <w:szCs w:val="28"/>
              </w:rPr>
            </w:pPr>
          </w:p>
        </w:tc>
        <w:tc>
          <w:tcPr>
            <w:tcW w:w="1620" w:type="dxa"/>
            <w:vAlign w:val="center"/>
          </w:tcPr>
          <w:p>
            <w:pPr>
              <w:widowControl/>
              <w:spacing w:before="100" w:beforeAutospacing="1" w:after="100" w:afterAutospacing="1" w:line="400" w:lineRule="exact"/>
              <w:jc w:val="center"/>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发证日期</w:t>
            </w:r>
          </w:p>
        </w:tc>
        <w:tc>
          <w:tcPr>
            <w:tcW w:w="2880" w:type="dxa"/>
            <w:gridSpan w:val="2"/>
          </w:tcPr>
          <w:p>
            <w:pPr>
              <w:widowControl/>
              <w:spacing w:before="100" w:beforeAutospacing="1" w:after="100" w:afterAutospacing="1" w:line="400" w:lineRule="exact"/>
              <w:ind w:firstLine="1120" w:firstLineChars="400"/>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年　月　日</w:t>
            </w:r>
          </w:p>
        </w:tc>
        <w:tc>
          <w:tcPr>
            <w:tcW w:w="1468" w:type="dxa"/>
            <w:gridSpan w:val="2"/>
          </w:tcPr>
          <w:p>
            <w:pPr>
              <w:widowControl/>
              <w:spacing w:before="100" w:beforeAutospacing="1" w:after="100" w:afterAutospacing="1" w:line="400" w:lineRule="exact"/>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证书编号</w:t>
            </w:r>
          </w:p>
        </w:tc>
        <w:tc>
          <w:tcPr>
            <w:tcW w:w="2114" w:type="dxa"/>
            <w:gridSpan w:val="3"/>
          </w:tcPr>
          <w:p>
            <w:pPr>
              <w:widowControl/>
              <w:spacing w:before="100" w:beforeAutospacing="1" w:after="100" w:afterAutospacing="1" w:line="400" w:lineRule="exact"/>
              <w:jc w:val="left"/>
              <w:rPr>
                <w:rFonts w:ascii="仿宋_GB2312" w:hAnsi="宋体" w:eastAsia="仿宋_GB2312" w:cs="宋体"/>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tcPr>
          <w:p>
            <w:pPr>
              <w:widowControl/>
              <w:spacing w:before="100" w:beforeAutospacing="1" w:after="100" w:afterAutospacing="1" w:line="400" w:lineRule="exact"/>
              <w:jc w:val="left"/>
              <w:rPr>
                <w:rFonts w:ascii="仿宋_GB2312" w:hAnsi="宋体" w:eastAsia="仿宋_GB2312" w:cs="宋体"/>
                <w:color w:val="333333"/>
                <w:kern w:val="0"/>
                <w:sz w:val="28"/>
                <w:szCs w:val="28"/>
              </w:rPr>
            </w:pPr>
          </w:p>
        </w:tc>
        <w:tc>
          <w:tcPr>
            <w:tcW w:w="1620" w:type="dxa"/>
            <w:vAlign w:val="center"/>
          </w:tcPr>
          <w:p>
            <w:pPr>
              <w:widowControl/>
              <w:spacing w:before="100" w:beforeAutospacing="1" w:after="100" w:afterAutospacing="1" w:line="400" w:lineRule="exact"/>
              <w:jc w:val="center"/>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证书有效期</w:t>
            </w:r>
          </w:p>
        </w:tc>
        <w:tc>
          <w:tcPr>
            <w:tcW w:w="6462" w:type="dxa"/>
            <w:gridSpan w:val="7"/>
          </w:tcPr>
          <w:p>
            <w:pPr>
              <w:widowControl/>
              <w:spacing w:before="100" w:beforeAutospacing="1" w:after="100" w:afterAutospacing="1" w:line="400" w:lineRule="exact"/>
              <w:ind w:firstLine="1120" w:firstLineChars="400"/>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年　　月　　日至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3" w:hRule="atLeast"/>
        </w:trPr>
        <w:tc>
          <w:tcPr>
            <w:tcW w:w="648" w:type="dxa"/>
            <w:vMerge w:val="continue"/>
          </w:tcPr>
          <w:p>
            <w:pPr>
              <w:widowControl/>
              <w:spacing w:before="100" w:beforeAutospacing="1" w:after="100" w:afterAutospacing="1" w:line="400" w:lineRule="exact"/>
              <w:jc w:val="left"/>
              <w:rPr>
                <w:rFonts w:ascii="仿宋_GB2312" w:hAnsi="宋体" w:eastAsia="仿宋_GB2312" w:cs="宋体"/>
                <w:color w:val="333333"/>
                <w:kern w:val="0"/>
                <w:sz w:val="28"/>
                <w:szCs w:val="28"/>
              </w:rPr>
            </w:pPr>
          </w:p>
        </w:tc>
        <w:tc>
          <w:tcPr>
            <w:tcW w:w="1620" w:type="dxa"/>
            <w:vAlign w:val="center"/>
          </w:tcPr>
          <w:p>
            <w:pPr>
              <w:widowControl/>
              <w:spacing w:before="100" w:beforeAutospacing="1" w:after="100" w:afterAutospacing="1" w:line="400" w:lineRule="exact"/>
              <w:jc w:val="center"/>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许可范围</w:t>
            </w:r>
          </w:p>
        </w:tc>
        <w:tc>
          <w:tcPr>
            <w:tcW w:w="6462" w:type="dxa"/>
            <w:gridSpan w:val="7"/>
          </w:tcPr>
          <w:p>
            <w:pPr>
              <w:widowControl/>
              <w:spacing w:before="100" w:beforeAutospacing="1" w:after="100" w:afterAutospacing="1" w:line="400" w:lineRule="exact"/>
              <w:jc w:val="left"/>
              <w:rPr>
                <w:rFonts w:ascii="仿宋_GB2312" w:hAnsi="宋体" w:eastAsia="仿宋_GB2312" w:cs="宋体"/>
                <w:color w:val="333333"/>
                <w:kern w:val="0"/>
                <w:sz w:val="28"/>
                <w:szCs w:val="28"/>
              </w:rPr>
            </w:pPr>
          </w:p>
          <w:p>
            <w:pPr>
              <w:widowControl/>
              <w:spacing w:before="100" w:beforeAutospacing="1" w:after="100" w:afterAutospacing="1" w:line="400" w:lineRule="exact"/>
              <w:jc w:val="left"/>
              <w:rPr>
                <w:rFonts w:ascii="仿宋_GB2312" w:hAnsi="宋体" w:eastAsia="仿宋_GB2312" w:cs="宋体"/>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restart"/>
          </w:tcPr>
          <w:p>
            <w:pPr>
              <w:widowControl/>
              <w:spacing w:before="100" w:beforeAutospacing="1" w:after="100" w:afterAutospacing="1" w:line="400" w:lineRule="exact"/>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许</w:t>
            </w:r>
          </w:p>
          <w:p>
            <w:pPr>
              <w:widowControl/>
              <w:spacing w:before="100" w:beforeAutospacing="1" w:after="100" w:afterAutospacing="1" w:line="400" w:lineRule="exact"/>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可</w:t>
            </w:r>
          </w:p>
          <w:p>
            <w:pPr>
              <w:widowControl/>
              <w:spacing w:before="100" w:beforeAutospacing="1" w:after="100" w:afterAutospacing="1" w:line="400" w:lineRule="exact"/>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证</w:t>
            </w:r>
          </w:p>
          <w:p>
            <w:pPr>
              <w:widowControl/>
              <w:spacing w:before="100" w:beforeAutospacing="1" w:after="100" w:afterAutospacing="1" w:line="400" w:lineRule="exact"/>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副</w:t>
            </w:r>
          </w:p>
          <w:p>
            <w:pPr>
              <w:widowControl/>
              <w:spacing w:before="100" w:beforeAutospacing="1" w:after="100" w:afterAutospacing="1" w:line="400" w:lineRule="exact"/>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本</w:t>
            </w:r>
          </w:p>
          <w:p>
            <w:pPr>
              <w:widowControl/>
              <w:spacing w:before="100" w:beforeAutospacing="1" w:after="100" w:afterAutospacing="1" w:line="400" w:lineRule="exact"/>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载</w:t>
            </w:r>
          </w:p>
          <w:p>
            <w:pPr>
              <w:widowControl/>
              <w:spacing w:before="100" w:beforeAutospacing="1" w:after="100" w:afterAutospacing="1" w:line="400" w:lineRule="exact"/>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明</w:t>
            </w:r>
          </w:p>
          <w:p>
            <w:pPr>
              <w:widowControl/>
              <w:spacing w:before="100" w:beforeAutospacing="1" w:after="100" w:afterAutospacing="1" w:line="400" w:lineRule="exact"/>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内</w:t>
            </w:r>
          </w:p>
          <w:p>
            <w:pPr>
              <w:widowControl/>
              <w:spacing w:before="100" w:beforeAutospacing="1" w:after="100" w:afterAutospacing="1" w:line="400" w:lineRule="exact"/>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容</w:t>
            </w:r>
          </w:p>
        </w:tc>
        <w:tc>
          <w:tcPr>
            <w:tcW w:w="1620" w:type="dxa"/>
            <w:vAlign w:val="center"/>
          </w:tcPr>
          <w:p>
            <w:pPr>
              <w:widowControl/>
              <w:spacing w:before="100" w:beforeAutospacing="1" w:after="100" w:afterAutospacing="1" w:line="400" w:lineRule="exact"/>
              <w:jc w:val="center"/>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企业名称</w:t>
            </w:r>
          </w:p>
        </w:tc>
        <w:tc>
          <w:tcPr>
            <w:tcW w:w="4348" w:type="dxa"/>
            <w:gridSpan w:val="4"/>
          </w:tcPr>
          <w:p>
            <w:pPr>
              <w:widowControl/>
              <w:spacing w:before="100" w:beforeAutospacing="1" w:after="100" w:afterAutospacing="1" w:line="400" w:lineRule="exact"/>
              <w:jc w:val="left"/>
              <w:rPr>
                <w:rFonts w:ascii="仿宋_GB2312" w:hAnsi="宋体" w:eastAsia="仿宋_GB2312" w:cs="宋体"/>
                <w:color w:val="333333"/>
                <w:kern w:val="0"/>
                <w:sz w:val="28"/>
                <w:szCs w:val="28"/>
              </w:rPr>
            </w:pPr>
          </w:p>
        </w:tc>
        <w:tc>
          <w:tcPr>
            <w:tcW w:w="872" w:type="dxa"/>
            <w:vAlign w:val="center"/>
          </w:tcPr>
          <w:p>
            <w:pPr>
              <w:widowControl/>
              <w:spacing w:before="100" w:beforeAutospacing="1" w:after="100" w:afterAutospacing="1" w:line="400" w:lineRule="exact"/>
              <w:jc w:val="center"/>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主要负责人</w:t>
            </w:r>
          </w:p>
        </w:tc>
        <w:tc>
          <w:tcPr>
            <w:tcW w:w="1242" w:type="dxa"/>
            <w:gridSpan w:val="2"/>
          </w:tcPr>
          <w:p>
            <w:pPr>
              <w:widowControl/>
              <w:spacing w:before="100" w:beforeAutospacing="1" w:after="100" w:afterAutospacing="1" w:line="400" w:lineRule="exact"/>
              <w:jc w:val="left"/>
              <w:rPr>
                <w:rFonts w:ascii="仿宋_GB2312" w:hAnsi="宋体" w:eastAsia="仿宋_GB2312" w:cs="宋体"/>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tcPr>
          <w:p>
            <w:pPr>
              <w:widowControl/>
              <w:spacing w:before="100" w:beforeAutospacing="1" w:after="100" w:afterAutospacing="1" w:line="400" w:lineRule="exact"/>
              <w:jc w:val="left"/>
              <w:rPr>
                <w:rFonts w:ascii="仿宋_GB2312" w:hAnsi="宋体" w:eastAsia="仿宋_GB2312" w:cs="宋体"/>
                <w:color w:val="333333"/>
                <w:kern w:val="0"/>
                <w:sz w:val="28"/>
                <w:szCs w:val="28"/>
              </w:rPr>
            </w:pPr>
          </w:p>
        </w:tc>
        <w:tc>
          <w:tcPr>
            <w:tcW w:w="1620" w:type="dxa"/>
            <w:vAlign w:val="center"/>
          </w:tcPr>
          <w:p>
            <w:pPr>
              <w:widowControl/>
              <w:spacing w:before="100" w:beforeAutospacing="1" w:after="100" w:afterAutospacing="1" w:line="400" w:lineRule="exact"/>
              <w:jc w:val="center"/>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注册地址</w:t>
            </w:r>
          </w:p>
        </w:tc>
        <w:tc>
          <w:tcPr>
            <w:tcW w:w="6462" w:type="dxa"/>
            <w:gridSpan w:val="7"/>
          </w:tcPr>
          <w:p>
            <w:pPr>
              <w:widowControl/>
              <w:spacing w:before="100" w:beforeAutospacing="1" w:after="100" w:afterAutospacing="1" w:line="400" w:lineRule="exact"/>
              <w:jc w:val="left"/>
              <w:rPr>
                <w:rFonts w:ascii="仿宋_GB2312" w:hAnsi="宋体" w:eastAsia="仿宋_GB2312" w:cs="宋体"/>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tcPr>
          <w:p>
            <w:pPr>
              <w:widowControl/>
              <w:spacing w:before="100" w:beforeAutospacing="1" w:after="100" w:afterAutospacing="1" w:line="400" w:lineRule="exact"/>
              <w:jc w:val="left"/>
              <w:rPr>
                <w:rFonts w:ascii="仿宋_GB2312" w:hAnsi="宋体" w:eastAsia="仿宋_GB2312" w:cs="宋体"/>
                <w:color w:val="333333"/>
                <w:kern w:val="0"/>
                <w:sz w:val="28"/>
                <w:szCs w:val="28"/>
              </w:rPr>
            </w:pPr>
          </w:p>
        </w:tc>
        <w:tc>
          <w:tcPr>
            <w:tcW w:w="1620" w:type="dxa"/>
            <w:vAlign w:val="center"/>
          </w:tcPr>
          <w:p>
            <w:pPr>
              <w:widowControl/>
              <w:spacing w:before="100" w:beforeAutospacing="1" w:after="100" w:afterAutospacing="1" w:line="400" w:lineRule="exact"/>
              <w:jc w:val="center"/>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经济类型</w:t>
            </w:r>
          </w:p>
        </w:tc>
        <w:tc>
          <w:tcPr>
            <w:tcW w:w="6462" w:type="dxa"/>
            <w:gridSpan w:val="7"/>
          </w:tcPr>
          <w:p>
            <w:pPr>
              <w:widowControl/>
              <w:spacing w:before="100" w:beforeAutospacing="1" w:after="100" w:afterAutospacing="1" w:line="400" w:lineRule="exact"/>
              <w:jc w:val="left"/>
              <w:rPr>
                <w:rFonts w:ascii="仿宋_GB2312" w:hAnsi="宋体" w:eastAsia="仿宋_GB2312" w:cs="宋体"/>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tcPr>
          <w:p>
            <w:pPr>
              <w:widowControl/>
              <w:spacing w:before="100" w:beforeAutospacing="1" w:after="100" w:afterAutospacing="1" w:line="400" w:lineRule="exact"/>
              <w:jc w:val="left"/>
              <w:rPr>
                <w:rFonts w:ascii="仿宋_GB2312" w:hAnsi="宋体" w:eastAsia="仿宋_GB2312" w:cs="宋体"/>
                <w:color w:val="333333"/>
                <w:kern w:val="0"/>
                <w:sz w:val="28"/>
                <w:szCs w:val="28"/>
              </w:rPr>
            </w:pPr>
          </w:p>
        </w:tc>
        <w:tc>
          <w:tcPr>
            <w:tcW w:w="1620" w:type="dxa"/>
            <w:vAlign w:val="center"/>
          </w:tcPr>
          <w:p>
            <w:pPr>
              <w:widowControl/>
              <w:spacing w:before="100" w:beforeAutospacing="1" w:after="100" w:afterAutospacing="1" w:line="400" w:lineRule="exact"/>
              <w:jc w:val="center"/>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发证机关</w:t>
            </w:r>
          </w:p>
        </w:tc>
        <w:tc>
          <w:tcPr>
            <w:tcW w:w="6462" w:type="dxa"/>
            <w:gridSpan w:val="7"/>
          </w:tcPr>
          <w:p>
            <w:pPr>
              <w:widowControl/>
              <w:spacing w:before="100" w:beforeAutospacing="1" w:after="100" w:afterAutospacing="1" w:line="400" w:lineRule="exact"/>
              <w:jc w:val="left"/>
              <w:rPr>
                <w:rFonts w:ascii="仿宋_GB2312" w:hAnsi="宋体" w:eastAsia="仿宋_GB2312" w:cs="宋体"/>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tcPr>
          <w:p>
            <w:pPr>
              <w:widowControl/>
              <w:spacing w:before="100" w:beforeAutospacing="1" w:after="100" w:afterAutospacing="1" w:line="400" w:lineRule="exact"/>
              <w:jc w:val="left"/>
              <w:rPr>
                <w:rFonts w:ascii="仿宋_GB2312" w:hAnsi="宋体" w:eastAsia="仿宋_GB2312" w:cs="宋体"/>
                <w:color w:val="333333"/>
                <w:kern w:val="0"/>
                <w:sz w:val="28"/>
                <w:szCs w:val="28"/>
              </w:rPr>
            </w:pPr>
          </w:p>
        </w:tc>
        <w:tc>
          <w:tcPr>
            <w:tcW w:w="1620" w:type="dxa"/>
            <w:vAlign w:val="center"/>
          </w:tcPr>
          <w:p>
            <w:pPr>
              <w:widowControl/>
              <w:spacing w:before="100" w:beforeAutospacing="1" w:after="100" w:afterAutospacing="1" w:line="400" w:lineRule="exact"/>
              <w:jc w:val="center"/>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发证日期</w:t>
            </w:r>
          </w:p>
        </w:tc>
        <w:tc>
          <w:tcPr>
            <w:tcW w:w="4140" w:type="dxa"/>
            <w:gridSpan w:val="3"/>
            <w:vAlign w:val="bottom"/>
          </w:tcPr>
          <w:p>
            <w:pPr>
              <w:widowControl/>
              <w:spacing w:before="100" w:beforeAutospacing="1" w:after="100" w:afterAutospacing="1" w:line="400" w:lineRule="exact"/>
              <w:ind w:firstLine="2240" w:firstLineChars="800"/>
              <w:jc w:val="righ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年　月　　日</w:t>
            </w:r>
          </w:p>
        </w:tc>
        <w:tc>
          <w:tcPr>
            <w:tcW w:w="1080" w:type="dxa"/>
            <w:gridSpan w:val="2"/>
          </w:tcPr>
          <w:p>
            <w:pPr>
              <w:widowControl/>
              <w:spacing w:before="100" w:beforeAutospacing="1" w:after="100" w:afterAutospacing="1" w:line="400" w:lineRule="exact"/>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证　书编　号</w:t>
            </w:r>
          </w:p>
        </w:tc>
        <w:tc>
          <w:tcPr>
            <w:tcW w:w="1242" w:type="dxa"/>
            <w:gridSpan w:val="2"/>
          </w:tcPr>
          <w:p>
            <w:pPr>
              <w:widowControl/>
              <w:spacing w:before="100" w:beforeAutospacing="1" w:after="100" w:afterAutospacing="1" w:line="400" w:lineRule="exact"/>
              <w:jc w:val="left"/>
              <w:rPr>
                <w:rFonts w:ascii="仿宋_GB2312" w:hAnsi="宋体" w:eastAsia="仿宋_GB2312" w:cs="宋体"/>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tcPr>
          <w:p>
            <w:pPr>
              <w:widowControl/>
              <w:spacing w:before="100" w:beforeAutospacing="1" w:after="100" w:afterAutospacing="1" w:line="400" w:lineRule="exact"/>
              <w:jc w:val="left"/>
              <w:rPr>
                <w:rFonts w:ascii="仿宋_GB2312" w:hAnsi="宋体" w:eastAsia="仿宋_GB2312" w:cs="宋体"/>
                <w:color w:val="333333"/>
                <w:kern w:val="0"/>
                <w:sz w:val="28"/>
                <w:szCs w:val="28"/>
              </w:rPr>
            </w:pPr>
          </w:p>
        </w:tc>
        <w:tc>
          <w:tcPr>
            <w:tcW w:w="1620" w:type="dxa"/>
          </w:tcPr>
          <w:p>
            <w:pPr>
              <w:widowControl/>
              <w:spacing w:before="100" w:beforeAutospacing="1" w:after="100" w:afterAutospacing="1" w:line="400" w:lineRule="exact"/>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证书有效期</w:t>
            </w:r>
          </w:p>
        </w:tc>
        <w:tc>
          <w:tcPr>
            <w:tcW w:w="6462" w:type="dxa"/>
            <w:gridSpan w:val="7"/>
          </w:tcPr>
          <w:p>
            <w:pPr>
              <w:widowControl/>
              <w:spacing w:before="100" w:beforeAutospacing="1" w:after="100" w:afterAutospacing="1" w:line="400" w:lineRule="exact"/>
              <w:ind w:firstLine="1680" w:firstLineChars="600"/>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年　月　　日至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tcPr>
          <w:p>
            <w:pPr>
              <w:widowControl/>
              <w:spacing w:before="100" w:beforeAutospacing="1" w:after="100" w:afterAutospacing="1" w:line="400" w:lineRule="exact"/>
              <w:jc w:val="left"/>
              <w:rPr>
                <w:rFonts w:ascii="仿宋_GB2312" w:hAnsi="宋体" w:eastAsia="仿宋_GB2312" w:cs="宋体"/>
                <w:color w:val="333333"/>
                <w:kern w:val="0"/>
                <w:sz w:val="28"/>
                <w:szCs w:val="28"/>
              </w:rPr>
            </w:pPr>
          </w:p>
        </w:tc>
        <w:tc>
          <w:tcPr>
            <w:tcW w:w="1620" w:type="dxa"/>
            <w:vMerge w:val="restart"/>
          </w:tcPr>
          <w:p>
            <w:pPr>
              <w:widowControl/>
              <w:spacing w:before="100" w:beforeAutospacing="1" w:after="100" w:afterAutospacing="1" w:line="400" w:lineRule="exact"/>
              <w:jc w:val="left"/>
              <w:rPr>
                <w:rFonts w:ascii="仿宋_GB2312" w:hAnsi="宋体" w:eastAsia="仿宋_GB2312" w:cs="宋体"/>
                <w:color w:val="333333"/>
                <w:kern w:val="0"/>
                <w:sz w:val="28"/>
                <w:szCs w:val="28"/>
              </w:rPr>
            </w:pPr>
          </w:p>
          <w:p>
            <w:pPr>
              <w:widowControl/>
              <w:spacing w:before="100" w:beforeAutospacing="1" w:after="100" w:afterAutospacing="1" w:line="400" w:lineRule="exact"/>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许可范围</w:t>
            </w:r>
          </w:p>
        </w:tc>
        <w:tc>
          <w:tcPr>
            <w:tcW w:w="1992" w:type="dxa"/>
            <w:vAlign w:val="center"/>
          </w:tcPr>
          <w:p>
            <w:pPr>
              <w:widowControl/>
              <w:spacing w:before="100" w:beforeAutospacing="1" w:after="100" w:afterAutospacing="1" w:line="400" w:lineRule="exact"/>
              <w:jc w:val="center"/>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使用的危险化学品名称</w:t>
            </w:r>
          </w:p>
        </w:tc>
        <w:tc>
          <w:tcPr>
            <w:tcW w:w="2356" w:type="dxa"/>
            <w:gridSpan w:val="3"/>
            <w:vAlign w:val="center"/>
          </w:tcPr>
          <w:p>
            <w:pPr>
              <w:widowControl/>
              <w:spacing w:before="100" w:beforeAutospacing="1" w:after="100" w:afterAutospacing="1" w:line="400" w:lineRule="exact"/>
              <w:jc w:val="center"/>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年使用量（吨）</w:t>
            </w:r>
          </w:p>
        </w:tc>
        <w:tc>
          <w:tcPr>
            <w:tcW w:w="2114" w:type="dxa"/>
            <w:gridSpan w:val="3"/>
            <w:vAlign w:val="center"/>
          </w:tcPr>
          <w:p>
            <w:pPr>
              <w:widowControl/>
              <w:spacing w:before="100" w:beforeAutospacing="1" w:after="100" w:afterAutospacing="1" w:line="400" w:lineRule="exact"/>
              <w:jc w:val="center"/>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对应的使用场地址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tcPr>
          <w:p>
            <w:pPr>
              <w:widowControl/>
              <w:spacing w:before="100" w:beforeAutospacing="1" w:after="100" w:afterAutospacing="1" w:line="400" w:lineRule="exact"/>
              <w:jc w:val="left"/>
              <w:rPr>
                <w:rFonts w:ascii="仿宋_GB2312" w:hAnsi="宋体" w:eastAsia="仿宋_GB2312" w:cs="宋体"/>
                <w:color w:val="333333"/>
                <w:kern w:val="0"/>
                <w:sz w:val="28"/>
                <w:szCs w:val="28"/>
              </w:rPr>
            </w:pPr>
          </w:p>
        </w:tc>
        <w:tc>
          <w:tcPr>
            <w:tcW w:w="1620" w:type="dxa"/>
            <w:vMerge w:val="continue"/>
          </w:tcPr>
          <w:p>
            <w:pPr>
              <w:widowControl/>
              <w:spacing w:before="100" w:beforeAutospacing="1" w:after="100" w:afterAutospacing="1" w:line="400" w:lineRule="exact"/>
              <w:jc w:val="left"/>
              <w:rPr>
                <w:rFonts w:ascii="仿宋_GB2312" w:hAnsi="宋体" w:eastAsia="仿宋_GB2312" w:cs="宋体"/>
                <w:color w:val="333333"/>
                <w:kern w:val="0"/>
                <w:sz w:val="28"/>
                <w:szCs w:val="28"/>
              </w:rPr>
            </w:pPr>
          </w:p>
        </w:tc>
        <w:tc>
          <w:tcPr>
            <w:tcW w:w="1992" w:type="dxa"/>
          </w:tcPr>
          <w:p>
            <w:pPr>
              <w:widowControl/>
              <w:spacing w:before="100" w:beforeAutospacing="1" w:after="100" w:afterAutospacing="1" w:line="400" w:lineRule="exact"/>
              <w:jc w:val="left"/>
              <w:rPr>
                <w:rFonts w:ascii="仿宋_GB2312" w:hAnsi="宋体" w:eastAsia="仿宋_GB2312" w:cs="宋体"/>
                <w:color w:val="333333"/>
                <w:kern w:val="0"/>
                <w:sz w:val="28"/>
                <w:szCs w:val="28"/>
              </w:rPr>
            </w:pPr>
          </w:p>
          <w:p>
            <w:pPr>
              <w:widowControl/>
              <w:spacing w:before="100" w:beforeAutospacing="1" w:after="100" w:afterAutospacing="1" w:line="400" w:lineRule="exact"/>
              <w:jc w:val="left"/>
              <w:rPr>
                <w:rFonts w:ascii="仿宋_GB2312" w:hAnsi="宋体" w:eastAsia="仿宋_GB2312" w:cs="宋体"/>
                <w:color w:val="333333"/>
                <w:kern w:val="0"/>
                <w:sz w:val="28"/>
                <w:szCs w:val="28"/>
              </w:rPr>
            </w:pPr>
          </w:p>
        </w:tc>
        <w:tc>
          <w:tcPr>
            <w:tcW w:w="2356" w:type="dxa"/>
            <w:gridSpan w:val="3"/>
          </w:tcPr>
          <w:p>
            <w:pPr>
              <w:widowControl/>
              <w:spacing w:before="100" w:beforeAutospacing="1" w:after="100" w:afterAutospacing="1" w:line="400" w:lineRule="exact"/>
              <w:jc w:val="left"/>
              <w:rPr>
                <w:rFonts w:ascii="仿宋_GB2312" w:hAnsi="宋体" w:eastAsia="仿宋_GB2312" w:cs="宋体"/>
                <w:color w:val="333333"/>
                <w:kern w:val="0"/>
                <w:sz w:val="28"/>
                <w:szCs w:val="28"/>
              </w:rPr>
            </w:pPr>
          </w:p>
        </w:tc>
        <w:tc>
          <w:tcPr>
            <w:tcW w:w="2114" w:type="dxa"/>
            <w:gridSpan w:val="3"/>
          </w:tcPr>
          <w:p>
            <w:pPr>
              <w:widowControl/>
              <w:spacing w:before="100" w:beforeAutospacing="1" w:after="100" w:afterAutospacing="1" w:line="400" w:lineRule="exact"/>
              <w:jc w:val="left"/>
              <w:rPr>
                <w:rFonts w:ascii="仿宋_GB2312" w:hAnsi="宋体" w:eastAsia="仿宋_GB2312" w:cs="宋体"/>
                <w:color w:val="333333"/>
                <w:kern w:val="0"/>
                <w:sz w:val="28"/>
                <w:szCs w:val="28"/>
              </w:rPr>
            </w:pPr>
          </w:p>
        </w:tc>
      </w:tr>
    </w:tbl>
    <w:p>
      <w:pPr>
        <w:widowControl/>
        <w:shd w:val="clear" w:color="auto" w:fill="FCFCFC"/>
        <w:spacing w:before="100" w:beforeAutospacing="1" w:after="100" w:afterAutospacing="1" w:line="240" w:lineRule="exact"/>
        <w:jc w:val="left"/>
        <w:rPr>
          <w:rFonts w:ascii="Microsoft YaHei ΢ȭхڢ  ڌ墠 ˎ̥" w:hAnsi="宋体" w:eastAsia="Microsoft YaHei ΢ȭхڢ  ڌ墠 ˎ̥" w:cs="宋体"/>
          <w:color w:val="333333"/>
          <w:kern w:val="0"/>
          <w:sz w:val="18"/>
          <w:szCs w:val="18"/>
        </w:rPr>
      </w:pPr>
      <w:bookmarkStart w:id="0" w:name="_GoBack"/>
      <w:bookmarkEnd w:id="0"/>
    </w:p>
    <w:p>
      <w:pPr>
        <w:widowControl/>
        <w:shd w:val="clear" w:color="auto" w:fill="FCFCFC"/>
        <w:spacing w:before="100" w:beforeAutospacing="1" w:after="100" w:afterAutospacing="1" w:line="240" w:lineRule="exact"/>
        <w:jc w:val="left"/>
        <w:rPr>
          <w:rFonts w:ascii="Microsoft YaHei ΢ȭхڢ  ڌ墠 ˎ̥" w:hAnsi="宋体" w:eastAsia="Microsoft YaHei ΢ȭхڢ  ڌ墠 ˎ̥" w:cs="宋体"/>
          <w:color w:val="333333"/>
          <w:kern w:val="0"/>
          <w:sz w:val="18"/>
          <w:szCs w:val="1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Microsoft YaHei ΢ȭхڢ  ڌ墠 ˎ̥">
    <w:altName w:val="宋体"/>
    <w:panose1 w:val="00000000000000000000"/>
    <w:charset w:val="86"/>
    <w:family w:val="roma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2025D"/>
    <w:rsid w:val="00077419"/>
    <w:rsid w:val="002878BE"/>
    <w:rsid w:val="004873A4"/>
    <w:rsid w:val="00795486"/>
    <w:rsid w:val="007B4F4A"/>
    <w:rsid w:val="0092025D"/>
    <w:rsid w:val="00A97A64"/>
    <w:rsid w:val="087C1B05"/>
    <w:rsid w:val="70EE6D8E"/>
    <w:rsid w:val="7FE43A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uiPriority w:val="0"/>
    <w:rPr>
      <w:sz w:val="18"/>
      <w:szCs w:val="18"/>
    </w:rPr>
  </w:style>
  <w:style w:type="character" w:customStyle="1" w:styleId="8">
    <w:name w:val="页脚 Char"/>
    <w:basedOn w:val="6"/>
    <w:link w:val="2"/>
    <w:qFormat/>
    <w:uiPriority w:val="0"/>
    <w:rPr>
      <w:sz w:val="18"/>
      <w:szCs w:val="18"/>
    </w:rPr>
  </w:style>
  <w:style w:type="paragraph" w:customStyle="1" w:styleId="9">
    <w:name w:val="reader-word-layer reader-word-s6-1"/>
    <w:basedOn w:val="1"/>
    <w:qFormat/>
    <w:uiPriority w:val="0"/>
    <w:pPr>
      <w:widowControl/>
      <w:spacing w:before="100" w:beforeAutospacing="1" w:after="100" w:afterAutospacing="1"/>
      <w:jc w:val="left"/>
    </w:pPr>
    <w:rPr>
      <w:rFonts w:ascii="宋体" w:hAnsi="宋体" w:cs="宋体"/>
      <w:kern w:val="0"/>
      <w:sz w:val="24"/>
    </w:rPr>
  </w:style>
  <w:style w:type="paragraph" w:customStyle="1" w:styleId="10">
    <w:name w:val="reader-word-layer reader-word-s6-4"/>
    <w:basedOn w:val="1"/>
    <w:qFormat/>
    <w:uiPriority w:val="0"/>
    <w:pPr>
      <w:widowControl/>
      <w:spacing w:before="100" w:beforeAutospacing="1" w:after="100" w:afterAutospacing="1"/>
      <w:jc w:val="left"/>
    </w:pPr>
    <w:rPr>
      <w:rFonts w:ascii="宋体" w:hAnsi="宋体" w:cs="宋体"/>
      <w:kern w:val="0"/>
      <w:sz w:val="24"/>
    </w:rPr>
  </w:style>
  <w:style w:type="paragraph" w:customStyle="1" w:styleId="11">
    <w:name w:val="reader-word-layer reader-word-s6-7"/>
    <w:basedOn w:val="1"/>
    <w:qFormat/>
    <w:uiPriority w:val="0"/>
    <w:pPr>
      <w:widowControl/>
      <w:spacing w:before="100" w:beforeAutospacing="1" w:after="100" w:afterAutospacing="1"/>
      <w:jc w:val="left"/>
    </w:pPr>
    <w:rPr>
      <w:rFonts w:ascii="宋体" w:hAnsi="宋体" w:cs="宋体"/>
      <w:kern w:val="0"/>
      <w:sz w:val="24"/>
    </w:rPr>
  </w:style>
  <w:style w:type="paragraph" w:customStyle="1" w:styleId="12">
    <w:name w:val="reader-word-layer reader-word-s6-8"/>
    <w:basedOn w:val="1"/>
    <w:qFormat/>
    <w:uiPriority w:val="0"/>
    <w:pPr>
      <w:widowControl/>
      <w:spacing w:before="100" w:beforeAutospacing="1" w:after="100" w:afterAutospacing="1"/>
      <w:jc w:val="left"/>
    </w:pPr>
    <w:rPr>
      <w:rFonts w:ascii="宋体" w:hAnsi="宋体" w:cs="宋体"/>
      <w:kern w:val="0"/>
      <w:sz w:val="24"/>
    </w:rPr>
  </w:style>
  <w:style w:type="paragraph" w:customStyle="1" w:styleId="13">
    <w:name w:val="reader-word-layer reader-word-s6-9"/>
    <w:basedOn w:val="1"/>
    <w:qFormat/>
    <w:uiPriority w:val="0"/>
    <w:pPr>
      <w:widowControl/>
      <w:spacing w:before="100" w:beforeAutospacing="1" w:after="100" w:afterAutospacing="1"/>
      <w:jc w:val="left"/>
    </w:pPr>
    <w:rPr>
      <w:rFonts w:ascii="宋体" w:hAnsi="宋体" w:cs="宋体"/>
      <w:kern w:val="0"/>
      <w:sz w:val="24"/>
    </w:rPr>
  </w:style>
  <w:style w:type="paragraph" w:customStyle="1" w:styleId="14">
    <w:name w:val="reader-word-layer reader-word-s6-10"/>
    <w:basedOn w:val="1"/>
    <w:qFormat/>
    <w:uiPriority w:val="0"/>
    <w:pPr>
      <w:widowControl/>
      <w:spacing w:before="100" w:beforeAutospacing="1" w:after="100" w:afterAutospacing="1"/>
      <w:jc w:val="left"/>
    </w:pPr>
    <w:rPr>
      <w:rFonts w:ascii="宋体" w:hAnsi="宋体" w:cs="宋体"/>
      <w:kern w:val="0"/>
      <w:sz w:val="24"/>
    </w:rPr>
  </w:style>
  <w:style w:type="paragraph" w:customStyle="1" w:styleId="15">
    <w:name w:val="reader-word-layer reader-word-s6-11"/>
    <w:basedOn w:val="1"/>
    <w:qFormat/>
    <w:uiPriority w:val="0"/>
    <w:pPr>
      <w:widowControl/>
      <w:spacing w:before="100" w:beforeAutospacing="1" w:after="100" w:afterAutospacing="1"/>
      <w:jc w:val="left"/>
    </w:pPr>
    <w:rPr>
      <w:rFonts w:ascii="宋体" w:hAnsi="宋体" w:cs="宋体"/>
      <w:kern w:val="0"/>
      <w:sz w:val="24"/>
    </w:rPr>
  </w:style>
  <w:style w:type="paragraph" w:customStyle="1" w:styleId="16">
    <w:name w:val="reader-word-layer reader-word-s7-1"/>
    <w:basedOn w:val="1"/>
    <w:qFormat/>
    <w:uiPriority w:val="0"/>
    <w:pPr>
      <w:widowControl/>
      <w:spacing w:before="100" w:beforeAutospacing="1" w:after="100" w:afterAutospacing="1"/>
      <w:jc w:val="left"/>
    </w:pPr>
    <w:rPr>
      <w:rFonts w:ascii="宋体" w:hAnsi="宋体" w:cs="宋体"/>
      <w:kern w:val="0"/>
      <w:sz w:val="24"/>
    </w:rPr>
  </w:style>
  <w:style w:type="paragraph" w:customStyle="1" w:styleId="17">
    <w:name w:val="reader-word-layer reader-word-s7-3"/>
    <w:basedOn w:val="1"/>
    <w:qFormat/>
    <w:uiPriority w:val="0"/>
    <w:pPr>
      <w:widowControl/>
      <w:spacing w:before="100" w:beforeAutospacing="1" w:after="100" w:afterAutospacing="1"/>
      <w:jc w:val="left"/>
    </w:pPr>
    <w:rPr>
      <w:rFonts w:ascii="宋体" w:hAnsi="宋体" w:cs="宋体"/>
      <w:kern w:val="0"/>
      <w:sz w:val="24"/>
    </w:rPr>
  </w:style>
  <w:style w:type="paragraph" w:customStyle="1" w:styleId="18">
    <w:name w:val="reader-word-layer reader-word-s7-0"/>
    <w:basedOn w:val="1"/>
    <w:qFormat/>
    <w:uiPriority w:val="0"/>
    <w:pPr>
      <w:widowControl/>
      <w:spacing w:before="100" w:beforeAutospacing="1" w:after="100" w:afterAutospacing="1"/>
      <w:jc w:val="left"/>
    </w:pPr>
    <w:rPr>
      <w:rFonts w:ascii="宋体" w:hAnsi="宋体" w:cs="宋体"/>
      <w:kern w:val="0"/>
      <w:sz w:val="24"/>
    </w:rPr>
  </w:style>
  <w:style w:type="paragraph" w:customStyle="1" w:styleId="19">
    <w:name w:val="reader-word-layer reader-word-s7-5"/>
    <w:basedOn w:val="1"/>
    <w:uiPriority w:val="0"/>
    <w:pPr>
      <w:widowControl/>
      <w:spacing w:before="100" w:beforeAutospacing="1" w:after="100" w:afterAutospacing="1"/>
      <w:jc w:val="left"/>
    </w:pPr>
    <w:rPr>
      <w:rFonts w:ascii="宋体" w:hAnsi="宋体" w:cs="宋体"/>
      <w:kern w:val="0"/>
      <w:sz w:val="24"/>
    </w:rPr>
  </w:style>
  <w:style w:type="paragraph" w:customStyle="1" w:styleId="20">
    <w:name w:val="reader-word-layer reader-word-s7-6"/>
    <w:basedOn w:val="1"/>
    <w:qFormat/>
    <w:uiPriority w:val="0"/>
    <w:pPr>
      <w:widowControl/>
      <w:spacing w:before="100" w:beforeAutospacing="1" w:after="100" w:afterAutospacing="1"/>
      <w:jc w:val="left"/>
    </w:pPr>
    <w:rPr>
      <w:rFonts w:ascii="宋体" w:hAnsi="宋体" w:cs="宋体"/>
      <w:kern w:val="0"/>
      <w:sz w:val="24"/>
    </w:rPr>
  </w:style>
  <w:style w:type="paragraph" w:customStyle="1" w:styleId="21">
    <w:name w:val="reader-word-layer reader-word-s7-4"/>
    <w:basedOn w:val="1"/>
    <w:uiPriority w:val="0"/>
    <w:pPr>
      <w:widowControl/>
      <w:spacing w:before="100" w:beforeAutospacing="1" w:after="100" w:afterAutospacing="1"/>
      <w:jc w:val="left"/>
    </w:pPr>
    <w:rPr>
      <w:rFonts w:ascii="宋体" w:hAnsi="宋体" w:cs="宋体"/>
      <w:kern w:val="0"/>
      <w:sz w:val="24"/>
    </w:rPr>
  </w:style>
  <w:style w:type="paragraph" w:customStyle="1" w:styleId="22">
    <w:name w:val="reader-word-layer reader-word-s7-7"/>
    <w:basedOn w:val="1"/>
    <w:qFormat/>
    <w:uiPriority w:val="0"/>
    <w:pPr>
      <w:widowControl/>
      <w:spacing w:before="100" w:beforeAutospacing="1" w:after="100" w:afterAutospacing="1"/>
      <w:jc w:val="left"/>
    </w:pPr>
    <w:rPr>
      <w:rFonts w:ascii="宋体" w:hAnsi="宋体" w:cs="宋体"/>
      <w:kern w:val="0"/>
      <w:sz w:val="24"/>
    </w:rPr>
  </w:style>
  <w:style w:type="paragraph" w:customStyle="1" w:styleId="23">
    <w:name w:val="reader-word-layer reader-word-s7-8"/>
    <w:basedOn w:val="1"/>
    <w:qFormat/>
    <w:uiPriority w:val="0"/>
    <w:pPr>
      <w:widowControl/>
      <w:spacing w:before="100" w:beforeAutospacing="1" w:after="100" w:afterAutospacing="1"/>
      <w:jc w:val="left"/>
    </w:pPr>
    <w:rPr>
      <w:rFonts w:ascii="宋体" w:hAnsi="宋体" w:cs="宋体"/>
      <w:kern w:val="0"/>
      <w:sz w:val="24"/>
    </w:rPr>
  </w:style>
  <w:style w:type="paragraph" w:customStyle="1" w:styleId="24">
    <w:name w:val="reader-word-layer reader-word-s7-9"/>
    <w:basedOn w:val="1"/>
    <w:qFormat/>
    <w:uiPriority w:val="0"/>
    <w:pPr>
      <w:widowControl/>
      <w:spacing w:before="100" w:beforeAutospacing="1" w:after="100" w:afterAutospacing="1"/>
      <w:jc w:val="left"/>
    </w:pPr>
    <w:rPr>
      <w:rFonts w:ascii="宋体" w:hAnsi="宋体" w:cs="宋体"/>
      <w:kern w:val="0"/>
      <w:sz w:val="24"/>
    </w:rPr>
  </w:style>
  <w:style w:type="paragraph" w:customStyle="1" w:styleId="25">
    <w:name w:val="reader-word-layer reader-word-s8-0"/>
    <w:basedOn w:val="1"/>
    <w:qFormat/>
    <w:uiPriority w:val="0"/>
    <w:pPr>
      <w:widowControl/>
      <w:spacing w:before="100" w:beforeAutospacing="1" w:after="100" w:afterAutospacing="1"/>
      <w:jc w:val="left"/>
    </w:pPr>
    <w:rPr>
      <w:rFonts w:ascii="宋体" w:hAnsi="宋体" w:cs="宋体"/>
      <w:kern w:val="0"/>
      <w:sz w:val="24"/>
    </w:rPr>
  </w:style>
  <w:style w:type="paragraph" w:customStyle="1" w:styleId="26">
    <w:name w:val="reader-word-layer reader-word-s8-2"/>
    <w:basedOn w:val="1"/>
    <w:qFormat/>
    <w:uiPriority w:val="0"/>
    <w:pPr>
      <w:widowControl/>
      <w:spacing w:before="100" w:beforeAutospacing="1" w:after="100" w:afterAutospacing="1"/>
      <w:jc w:val="left"/>
    </w:pPr>
    <w:rPr>
      <w:rFonts w:ascii="宋体" w:hAnsi="宋体" w:cs="宋体"/>
      <w:kern w:val="0"/>
      <w:sz w:val="24"/>
    </w:rPr>
  </w:style>
  <w:style w:type="paragraph" w:customStyle="1" w:styleId="27">
    <w:name w:val="reader-word-layer reader-word-s8-3"/>
    <w:basedOn w:val="1"/>
    <w:qFormat/>
    <w:uiPriority w:val="0"/>
    <w:pPr>
      <w:widowControl/>
      <w:spacing w:before="100" w:beforeAutospacing="1" w:after="100" w:afterAutospacing="1"/>
      <w:jc w:val="left"/>
    </w:pPr>
    <w:rPr>
      <w:rFonts w:ascii="宋体" w:hAnsi="宋体" w:cs="宋体"/>
      <w:kern w:val="0"/>
      <w:sz w:val="24"/>
    </w:rPr>
  </w:style>
  <w:style w:type="paragraph" w:customStyle="1" w:styleId="28">
    <w:name w:val="reader-word-layer reader-word-s9-0"/>
    <w:basedOn w:val="1"/>
    <w:qFormat/>
    <w:uiPriority w:val="0"/>
    <w:pPr>
      <w:widowControl/>
      <w:spacing w:before="100" w:beforeAutospacing="1" w:after="100" w:afterAutospacing="1"/>
      <w:jc w:val="left"/>
    </w:pPr>
    <w:rPr>
      <w:rFonts w:ascii="宋体" w:hAnsi="宋体" w:cs="宋体"/>
      <w:kern w:val="0"/>
      <w:sz w:val="24"/>
    </w:rPr>
  </w:style>
  <w:style w:type="paragraph" w:customStyle="1" w:styleId="29">
    <w:name w:val="reader-word-layer reader-word-s9-4"/>
    <w:basedOn w:val="1"/>
    <w:qFormat/>
    <w:uiPriority w:val="0"/>
    <w:pPr>
      <w:widowControl/>
      <w:spacing w:before="100" w:beforeAutospacing="1" w:after="100" w:afterAutospacing="1"/>
      <w:jc w:val="left"/>
    </w:pPr>
    <w:rPr>
      <w:rFonts w:ascii="宋体" w:hAnsi="宋体" w:cs="宋体"/>
      <w:kern w:val="0"/>
      <w:sz w:val="24"/>
    </w:rPr>
  </w:style>
  <w:style w:type="paragraph" w:customStyle="1" w:styleId="30">
    <w:name w:val="reader-word-layer reader-word-s9-6"/>
    <w:basedOn w:val="1"/>
    <w:qFormat/>
    <w:uiPriority w:val="0"/>
    <w:pPr>
      <w:widowControl/>
      <w:spacing w:before="100" w:beforeAutospacing="1" w:after="100" w:afterAutospacing="1"/>
      <w:jc w:val="left"/>
    </w:pPr>
    <w:rPr>
      <w:rFonts w:ascii="宋体" w:hAnsi="宋体" w:cs="宋体"/>
      <w:kern w:val="0"/>
      <w:sz w:val="24"/>
    </w:rPr>
  </w:style>
  <w:style w:type="paragraph" w:customStyle="1" w:styleId="31">
    <w:name w:val="reader-word-layer reader-word-s9-9"/>
    <w:basedOn w:val="1"/>
    <w:qFormat/>
    <w:uiPriority w:val="0"/>
    <w:pPr>
      <w:widowControl/>
      <w:spacing w:before="100" w:beforeAutospacing="1" w:after="100" w:afterAutospacing="1"/>
      <w:jc w:val="left"/>
    </w:pPr>
    <w:rPr>
      <w:rFonts w:ascii="宋体" w:hAnsi="宋体" w:cs="宋体"/>
      <w:kern w:val="0"/>
      <w:sz w:val="24"/>
    </w:rPr>
  </w:style>
  <w:style w:type="paragraph" w:customStyle="1" w:styleId="32">
    <w:name w:val="reader-word-layer reader-word-s9-8"/>
    <w:basedOn w:val="1"/>
    <w:qFormat/>
    <w:uiPriority w:val="0"/>
    <w:pPr>
      <w:widowControl/>
      <w:spacing w:before="100" w:beforeAutospacing="1" w:after="100" w:afterAutospacing="1"/>
      <w:jc w:val="left"/>
    </w:pPr>
    <w:rPr>
      <w:rFonts w:ascii="宋体" w:hAnsi="宋体" w:cs="宋体"/>
      <w:kern w:val="0"/>
      <w:sz w:val="24"/>
    </w:rPr>
  </w:style>
  <w:style w:type="paragraph" w:customStyle="1" w:styleId="33">
    <w:name w:val="reader-word-layer reader-word-s9-10"/>
    <w:basedOn w:val="1"/>
    <w:qFormat/>
    <w:uiPriority w:val="0"/>
    <w:pPr>
      <w:widowControl/>
      <w:spacing w:before="100" w:beforeAutospacing="1" w:after="100" w:afterAutospacing="1"/>
      <w:jc w:val="left"/>
    </w:pPr>
    <w:rPr>
      <w:rFonts w:ascii="宋体" w:hAnsi="宋体" w:cs="宋体"/>
      <w:kern w:val="0"/>
      <w:sz w:val="24"/>
    </w:rPr>
  </w:style>
  <w:style w:type="paragraph" w:customStyle="1" w:styleId="34">
    <w:name w:val="reader-word-layer reader-word-s9-5 reader-word-s9-7"/>
    <w:basedOn w:val="1"/>
    <w:qFormat/>
    <w:uiPriority w:val="0"/>
    <w:pPr>
      <w:widowControl/>
      <w:spacing w:before="100" w:beforeAutospacing="1" w:after="100" w:afterAutospacing="1"/>
      <w:jc w:val="left"/>
    </w:pPr>
    <w:rPr>
      <w:rFonts w:ascii="宋体" w:hAnsi="宋体" w:cs="宋体"/>
      <w:kern w:val="0"/>
      <w:sz w:val="24"/>
    </w:rPr>
  </w:style>
  <w:style w:type="paragraph" w:customStyle="1" w:styleId="35">
    <w:name w:val="reader-word-layer reader-word-s10-0"/>
    <w:basedOn w:val="1"/>
    <w:qFormat/>
    <w:uiPriority w:val="0"/>
    <w:pPr>
      <w:widowControl/>
      <w:spacing w:before="100" w:beforeAutospacing="1" w:after="100" w:afterAutospacing="1"/>
      <w:jc w:val="left"/>
    </w:pPr>
    <w:rPr>
      <w:rFonts w:ascii="宋体" w:hAnsi="宋体" w:cs="宋体"/>
      <w:kern w:val="0"/>
      <w:sz w:val="24"/>
    </w:rPr>
  </w:style>
  <w:style w:type="paragraph" w:customStyle="1" w:styleId="36">
    <w:name w:val="reader-word-layer reader-word-s10-3"/>
    <w:basedOn w:val="1"/>
    <w:qFormat/>
    <w:uiPriority w:val="0"/>
    <w:pPr>
      <w:widowControl/>
      <w:spacing w:before="100" w:beforeAutospacing="1" w:after="100" w:afterAutospacing="1"/>
      <w:jc w:val="left"/>
    </w:pPr>
    <w:rPr>
      <w:rFonts w:ascii="宋体" w:hAnsi="宋体" w:cs="宋体"/>
      <w:kern w:val="0"/>
      <w:sz w:val="24"/>
    </w:rPr>
  </w:style>
  <w:style w:type="paragraph" w:customStyle="1" w:styleId="37">
    <w:name w:val="reader-word-layer reader-word-s10-6"/>
    <w:basedOn w:val="1"/>
    <w:qFormat/>
    <w:uiPriority w:val="0"/>
    <w:pPr>
      <w:widowControl/>
      <w:spacing w:before="100" w:beforeAutospacing="1" w:after="100" w:afterAutospacing="1"/>
      <w:jc w:val="left"/>
    </w:pPr>
    <w:rPr>
      <w:rFonts w:ascii="宋体" w:hAnsi="宋体" w:cs="宋体"/>
      <w:kern w:val="0"/>
      <w:sz w:val="24"/>
    </w:rPr>
  </w:style>
  <w:style w:type="paragraph" w:customStyle="1" w:styleId="38">
    <w:name w:val="reader-word-layer reader-word-s10-5"/>
    <w:basedOn w:val="1"/>
    <w:qFormat/>
    <w:uiPriority w:val="0"/>
    <w:pPr>
      <w:widowControl/>
      <w:spacing w:before="100" w:beforeAutospacing="1" w:after="100" w:afterAutospacing="1"/>
      <w:jc w:val="left"/>
    </w:pPr>
    <w:rPr>
      <w:rFonts w:ascii="宋体" w:hAnsi="宋体" w:cs="宋体"/>
      <w:kern w:val="0"/>
      <w:sz w:val="24"/>
    </w:rPr>
  </w:style>
  <w:style w:type="paragraph" w:customStyle="1" w:styleId="39">
    <w:name w:val="reader-word-layer reader-word-s10-7"/>
    <w:basedOn w:val="1"/>
    <w:qFormat/>
    <w:uiPriority w:val="0"/>
    <w:pPr>
      <w:widowControl/>
      <w:spacing w:before="100" w:beforeAutospacing="1" w:after="100" w:afterAutospacing="1"/>
      <w:jc w:val="left"/>
    </w:pPr>
    <w:rPr>
      <w:rFonts w:ascii="宋体" w:hAnsi="宋体" w:cs="宋体"/>
      <w:kern w:val="0"/>
      <w:sz w:val="24"/>
    </w:rPr>
  </w:style>
  <w:style w:type="paragraph" w:customStyle="1" w:styleId="40">
    <w:name w:val="reader-word-layer reader-word-s10-8"/>
    <w:basedOn w:val="1"/>
    <w:qFormat/>
    <w:uiPriority w:val="0"/>
    <w:pPr>
      <w:widowControl/>
      <w:spacing w:before="100" w:beforeAutospacing="1" w:after="100" w:afterAutospacing="1"/>
      <w:jc w:val="left"/>
    </w:pPr>
    <w:rPr>
      <w:rFonts w:ascii="宋体" w:hAnsi="宋体" w:cs="宋体"/>
      <w:kern w:val="0"/>
      <w:sz w:val="24"/>
    </w:rPr>
  </w:style>
  <w:style w:type="paragraph" w:customStyle="1" w:styleId="41">
    <w:name w:val="reader-word-layer reader-word-s10-9"/>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22</Pages>
  <Words>1271</Words>
  <Characters>7246</Characters>
  <Lines>60</Lines>
  <Paragraphs>16</Paragraphs>
  <TotalTime>2</TotalTime>
  <ScaleCrop>false</ScaleCrop>
  <LinksUpToDate>false</LinksUpToDate>
  <CharactersWithSpaces>8501</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2019-06-25T07:20:00Z</dcterms:created>
  <dc:creator>微软用户</dc:creator>
  <cp:lastModifiedBy>天风</cp:lastModifiedBy>
  <cp:lastPrinted>2022-09-16T02:58:27Z</cp:lastPrinted>
  <dcterms:modified xsi:type="dcterms:W3CDTF">2022-09-16T03:03:12Z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