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olor w:val="000000"/>
          <w:sz w:val="32"/>
          <w:szCs w:val="32"/>
        </w:rPr>
      </w:pPr>
      <w:r>
        <w:rPr>
          <w:rFonts w:hint="eastAsia" w:ascii="黑体" w:hAnsi="黑体" w:eastAsia="黑体"/>
          <w:color w:val="000000"/>
          <w:sz w:val="32"/>
          <w:szCs w:val="32"/>
        </w:rPr>
        <w:t>附件6</w:t>
      </w:r>
    </w:p>
    <w:p>
      <w:pPr>
        <w:rPr>
          <w:rFonts w:ascii="黑体" w:hAnsi="黑体" w:eastAsia="黑体"/>
          <w:color w:val="000000"/>
          <w:sz w:val="32"/>
          <w:szCs w:val="32"/>
        </w:rPr>
      </w:pPr>
    </w:p>
    <w:p>
      <w:pPr>
        <w:adjustRightInd w:val="0"/>
        <w:snapToGrid w:val="0"/>
        <w:spacing w:line="560" w:lineRule="exact"/>
        <w:jc w:val="center"/>
        <w:rPr>
          <w:rFonts w:eastAsia="方正小标宋简体"/>
          <w:color w:val="000000"/>
          <w:sz w:val="44"/>
          <w:szCs w:val="44"/>
        </w:rPr>
      </w:pPr>
      <w:bookmarkStart w:id="0" w:name="_GoBack"/>
      <w:r>
        <w:rPr>
          <w:rFonts w:hint="eastAsia" w:eastAsia="方正小标宋简体"/>
          <w:color w:val="000000"/>
          <w:sz w:val="44"/>
          <w:szCs w:val="44"/>
        </w:rPr>
        <w:t>常德市</w:t>
      </w:r>
      <w:r>
        <w:rPr>
          <w:rFonts w:eastAsia="方正小标宋简体"/>
          <w:color w:val="000000"/>
          <w:sz w:val="44"/>
          <w:szCs w:val="44"/>
        </w:rPr>
        <w:t>消防安全专项整治三年行动</w:t>
      </w:r>
    </w:p>
    <w:p>
      <w:pPr>
        <w:adjustRightInd w:val="0"/>
        <w:snapToGrid w:val="0"/>
        <w:spacing w:line="560" w:lineRule="exact"/>
        <w:jc w:val="center"/>
        <w:rPr>
          <w:rFonts w:hint="eastAsia" w:eastAsia="方正小标宋简体"/>
          <w:color w:val="000000"/>
          <w:sz w:val="44"/>
          <w:szCs w:val="44"/>
        </w:rPr>
      </w:pPr>
      <w:r>
        <w:rPr>
          <w:rFonts w:eastAsia="方正小标宋简体"/>
          <w:color w:val="000000"/>
          <w:sz w:val="44"/>
          <w:szCs w:val="44"/>
        </w:rPr>
        <w:t>实施方案</w:t>
      </w:r>
    </w:p>
    <w:bookmarkEnd w:id="0"/>
    <w:p>
      <w:pPr>
        <w:adjustRightInd w:val="0"/>
        <w:snapToGrid w:val="0"/>
        <w:spacing w:line="560" w:lineRule="exact"/>
        <w:jc w:val="center"/>
        <w:rPr>
          <w:rFonts w:eastAsia="方正小标宋简体"/>
          <w:color w:val="000000"/>
          <w:sz w:val="44"/>
          <w:szCs w:val="44"/>
        </w:rPr>
      </w:pPr>
    </w:p>
    <w:p>
      <w:pPr>
        <w:spacing w:line="560" w:lineRule="exact"/>
        <w:ind w:firstLine="640" w:firstLineChars="200"/>
        <w:rPr>
          <w:rFonts w:eastAsia="仿宋_GB2312"/>
          <w:color w:val="000000"/>
          <w:kern w:val="0"/>
          <w:sz w:val="32"/>
          <w:szCs w:val="32"/>
        </w:rPr>
      </w:pPr>
      <w:r>
        <w:rPr>
          <w:rFonts w:eastAsia="仿宋_GB2312"/>
          <w:color w:val="000000"/>
          <w:sz w:val="32"/>
          <w:szCs w:val="32"/>
        </w:rPr>
        <w:t>为扎实落实国务院、省、市三级安全生产专项整治三年行动计划，切实加强我市消防安全专项整治行动，制定本实施方案</w:t>
      </w:r>
      <w:r>
        <w:rPr>
          <w:rFonts w:eastAsia="仿宋_GB2312"/>
          <w:color w:val="000000"/>
          <w:kern w:val="0"/>
          <w:sz w:val="32"/>
          <w:szCs w:val="32"/>
        </w:rPr>
        <w:t>。</w:t>
      </w:r>
    </w:p>
    <w:p>
      <w:pPr>
        <w:adjustRightInd w:val="0"/>
        <w:snapToGrid w:val="0"/>
        <w:spacing w:line="560" w:lineRule="exact"/>
        <w:ind w:firstLine="640" w:firstLineChars="200"/>
        <w:rPr>
          <w:rFonts w:eastAsia="黑体"/>
          <w:color w:val="000000"/>
          <w:sz w:val="32"/>
          <w:szCs w:val="32"/>
        </w:rPr>
      </w:pPr>
      <w:r>
        <w:rPr>
          <w:rFonts w:eastAsia="黑体"/>
          <w:color w:val="000000"/>
          <w:sz w:val="32"/>
          <w:szCs w:val="32"/>
        </w:rPr>
        <w:t>一、整治目标</w:t>
      </w:r>
    </w:p>
    <w:p>
      <w:pPr>
        <w:spacing w:line="560" w:lineRule="exact"/>
        <w:ind w:firstLine="640" w:firstLineChars="200"/>
        <w:rPr>
          <w:rFonts w:eastAsia="仿宋_GB2312"/>
          <w:color w:val="000000"/>
          <w:sz w:val="32"/>
          <w:szCs w:val="32"/>
        </w:rPr>
      </w:pPr>
      <w:r>
        <w:rPr>
          <w:rFonts w:eastAsia="仿宋_GB2312"/>
          <w:color w:val="000000"/>
          <w:sz w:val="32"/>
          <w:szCs w:val="32"/>
        </w:rPr>
        <w:t>通过三年时间，强化源头治理、系统治理、精准治理，深入推进打通消防生命通道、重点场所治理、突出风险整治、重点行业管理等工作，有效防范化解重大消防安全风险，全面提升消防信息化管理能力、公民消防安全素质，建立完善从根本上消除火灾风险隐患的消防管理责任链条、火灾防控体系、监测预警机制，坚决防范化解重大消防安全风险，推动全市消防安全形势持续向好发展，社会消防安全工作的满意度明显提升，人民群众的安全感显著增强。</w:t>
      </w:r>
    </w:p>
    <w:p>
      <w:pPr>
        <w:overflowPunct w:val="0"/>
        <w:topLinePunct/>
        <w:autoSpaceDE w:val="0"/>
        <w:autoSpaceDN w:val="0"/>
        <w:adjustRightInd w:val="0"/>
        <w:snapToGrid w:val="0"/>
        <w:spacing w:line="560" w:lineRule="exact"/>
        <w:ind w:firstLine="640" w:firstLineChars="200"/>
        <w:textAlignment w:val="center"/>
        <w:rPr>
          <w:rFonts w:eastAsia="仿宋_GB2312"/>
          <w:color w:val="000000"/>
          <w:kern w:val="0"/>
          <w:sz w:val="32"/>
          <w:szCs w:val="32"/>
        </w:rPr>
      </w:pPr>
      <w:r>
        <w:rPr>
          <w:rFonts w:eastAsia="楷体_GB2312"/>
          <w:bCs/>
          <w:color w:val="000000"/>
          <w:sz w:val="32"/>
          <w:szCs w:val="32"/>
        </w:rPr>
        <w:t>——消防安全突出风险得到明显整治。</w:t>
      </w:r>
      <w:r>
        <w:rPr>
          <w:rFonts w:eastAsia="仿宋_GB2312"/>
          <w:color w:val="000000"/>
          <w:kern w:val="0"/>
          <w:sz w:val="32"/>
          <w:szCs w:val="32"/>
        </w:rPr>
        <w:t>坚持问题导向、精准治理，全面打通消防生命通道，集中整治高层建筑、大型商业综合体、石油化工企业以及老旧场所、新材料新业态等场所领域的消防安全突出风险隐患。2022</w:t>
      </w:r>
      <w:r>
        <w:rPr>
          <w:rFonts w:hint="eastAsia" w:eastAsia="仿宋_GB2312"/>
          <w:color w:val="000000"/>
          <w:kern w:val="0"/>
          <w:sz w:val="32"/>
          <w:szCs w:val="32"/>
        </w:rPr>
        <w:t>年</w:t>
      </w:r>
      <w:r>
        <w:rPr>
          <w:rFonts w:eastAsia="仿宋_GB2312"/>
          <w:color w:val="000000"/>
          <w:kern w:val="0"/>
          <w:sz w:val="32"/>
          <w:szCs w:val="32"/>
        </w:rPr>
        <w:t>年底前，城乡重大消防安全风险明显减少。</w:t>
      </w:r>
    </w:p>
    <w:p>
      <w:pPr>
        <w:overflowPunct w:val="0"/>
        <w:topLinePunct/>
        <w:autoSpaceDE w:val="0"/>
        <w:autoSpaceDN w:val="0"/>
        <w:adjustRightInd w:val="0"/>
        <w:snapToGrid w:val="0"/>
        <w:spacing w:line="560" w:lineRule="exact"/>
        <w:ind w:firstLine="640" w:firstLineChars="200"/>
        <w:textAlignment w:val="center"/>
        <w:rPr>
          <w:rFonts w:eastAsia="仿宋_GB2312"/>
          <w:color w:val="000000"/>
          <w:kern w:val="0"/>
          <w:sz w:val="32"/>
          <w:szCs w:val="32"/>
        </w:rPr>
      </w:pPr>
      <w:r>
        <w:rPr>
          <w:rFonts w:eastAsia="楷体_GB2312"/>
          <w:bCs/>
          <w:color w:val="000000"/>
          <w:sz w:val="32"/>
          <w:szCs w:val="32"/>
        </w:rPr>
        <w:t>——消防治理责任机制得到明显加强。</w:t>
      </w:r>
      <w:r>
        <w:rPr>
          <w:rFonts w:eastAsia="仿宋_GB2312"/>
          <w:color w:val="000000"/>
          <w:kern w:val="0"/>
          <w:sz w:val="32"/>
          <w:szCs w:val="32"/>
        </w:rPr>
        <w:t>全面推行行业消防安全标准化、规范化管理建设，重大火灾隐患政府挂牌督办、</w:t>
      </w:r>
      <w:r>
        <w:rPr>
          <w:rFonts w:hint="eastAsia" w:eastAsia="仿宋_GB2312"/>
          <w:color w:val="000000"/>
          <w:kern w:val="0"/>
          <w:sz w:val="32"/>
          <w:szCs w:val="32"/>
        </w:rPr>
        <w:t>政府及</w:t>
      </w:r>
      <w:r>
        <w:rPr>
          <w:rFonts w:eastAsia="仿宋_GB2312"/>
          <w:color w:val="000000"/>
          <w:kern w:val="0"/>
          <w:sz w:val="32"/>
          <w:szCs w:val="32"/>
        </w:rPr>
        <w:t>行业</w:t>
      </w:r>
      <w:r>
        <w:rPr>
          <w:rFonts w:hint="eastAsia" w:eastAsia="仿宋_GB2312"/>
          <w:color w:val="000000"/>
          <w:kern w:val="0"/>
          <w:sz w:val="32"/>
          <w:szCs w:val="32"/>
        </w:rPr>
        <w:t>部门</w:t>
      </w:r>
      <w:r>
        <w:rPr>
          <w:rFonts w:eastAsia="仿宋_GB2312"/>
          <w:color w:val="000000"/>
          <w:kern w:val="0"/>
          <w:sz w:val="32"/>
          <w:szCs w:val="32"/>
        </w:rPr>
        <w:t>约谈、社会曝光警示机制更加完善，火灾隐患举报奖励制度全面落实，社会单位自主评估风险、自主检查安全、自主整改隐患的意识和能力明显增强。</w:t>
      </w:r>
    </w:p>
    <w:p>
      <w:pPr>
        <w:overflowPunct w:val="0"/>
        <w:topLinePunct/>
        <w:autoSpaceDE w:val="0"/>
        <w:autoSpaceDN w:val="0"/>
        <w:adjustRightInd w:val="0"/>
        <w:snapToGrid w:val="0"/>
        <w:spacing w:line="560" w:lineRule="exact"/>
        <w:ind w:firstLine="640" w:firstLineChars="200"/>
        <w:textAlignment w:val="center"/>
        <w:rPr>
          <w:rFonts w:eastAsia="仿宋_GB2312"/>
          <w:color w:val="000000"/>
          <w:kern w:val="0"/>
          <w:sz w:val="32"/>
          <w:szCs w:val="32"/>
        </w:rPr>
      </w:pPr>
      <w:r>
        <w:rPr>
          <w:rFonts w:eastAsia="楷体_GB2312"/>
          <w:bCs/>
          <w:color w:val="000000"/>
          <w:sz w:val="32"/>
          <w:szCs w:val="32"/>
        </w:rPr>
        <w:t>——火灾风险防控体系得到明显优化。</w:t>
      </w:r>
      <w:r>
        <w:rPr>
          <w:rFonts w:eastAsia="仿宋_GB2312"/>
          <w:color w:val="000000"/>
          <w:kern w:val="0"/>
          <w:sz w:val="32"/>
          <w:szCs w:val="32"/>
        </w:rPr>
        <w:t>建立健全风险研判、精准治理、源头管控的火灾风险防范化解机制，全面应用大数据、物联网信息化技术，依托智慧城市建设，</w:t>
      </w:r>
      <w:r>
        <w:rPr>
          <w:rFonts w:hint="eastAsia" w:eastAsia="仿宋_GB2312"/>
          <w:color w:val="000000"/>
          <w:kern w:val="0"/>
          <w:sz w:val="32"/>
          <w:szCs w:val="32"/>
        </w:rPr>
        <w:t>建成全市</w:t>
      </w:r>
      <w:r>
        <w:rPr>
          <w:rFonts w:eastAsia="仿宋_GB2312"/>
          <w:color w:val="000000"/>
          <w:kern w:val="0"/>
          <w:sz w:val="32"/>
          <w:szCs w:val="32"/>
        </w:rPr>
        <w:t>消防大数据库，实时化、智能化评估消防安全风险。2022年</w:t>
      </w:r>
      <w:r>
        <w:rPr>
          <w:rFonts w:hint="eastAsia" w:eastAsia="仿宋_GB2312"/>
          <w:color w:val="000000"/>
          <w:kern w:val="0"/>
          <w:sz w:val="32"/>
          <w:szCs w:val="32"/>
        </w:rPr>
        <w:t>年</w:t>
      </w:r>
      <w:r>
        <w:rPr>
          <w:rFonts w:eastAsia="仿宋_GB2312"/>
          <w:color w:val="000000"/>
          <w:kern w:val="0"/>
          <w:sz w:val="32"/>
          <w:szCs w:val="32"/>
        </w:rPr>
        <w:t>底前，</w:t>
      </w:r>
      <w:r>
        <w:rPr>
          <w:rFonts w:hint="eastAsia" w:eastAsia="仿宋_GB2312"/>
          <w:color w:val="000000"/>
          <w:kern w:val="0"/>
          <w:sz w:val="32"/>
          <w:szCs w:val="32"/>
        </w:rPr>
        <w:t>常德市智慧消防系统积极对接</w:t>
      </w:r>
      <w:r>
        <w:rPr>
          <w:rFonts w:eastAsia="仿宋_GB2312"/>
          <w:color w:val="000000"/>
          <w:kern w:val="0"/>
          <w:sz w:val="32"/>
          <w:szCs w:val="32"/>
        </w:rPr>
        <w:t>全省火灾监测预警预报平台，</w:t>
      </w:r>
      <w:r>
        <w:rPr>
          <w:rFonts w:hint="eastAsia" w:eastAsia="仿宋_GB2312"/>
          <w:color w:val="000000"/>
          <w:kern w:val="0"/>
          <w:sz w:val="32"/>
          <w:szCs w:val="32"/>
        </w:rPr>
        <w:t>实施</w:t>
      </w:r>
      <w:r>
        <w:rPr>
          <w:rFonts w:eastAsia="仿宋_GB2312"/>
          <w:color w:val="000000"/>
          <w:kern w:val="0"/>
          <w:sz w:val="32"/>
          <w:szCs w:val="32"/>
        </w:rPr>
        <w:t>精准监管。</w:t>
      </w:r>
    </w:p>
    <w:p>
      <w:pPr>
        <w:overflowPunct w:val="0"/>
        <w:topLinePunct/>
        <w:autoSpaceDE w:val="0"/>
        <w:autoSpaceDN w:val="0"/>
        <w:adjustRightInd w:val="0"/>
        <w:snapToGrid w:val="0"/>
        <w:spacing w:line="560" w:lineRule="exact"/>
        <w:ind w:firstLine="640" w:firstLineChars="200"/>
        <w:textAlignment w:val="center"/>
        <w:rPr>
          <w:rFonts w:eastAsia="仿宋_GB2312"/>
          <w:color w:val="000000"/>
          <w:kern w:val="0"/>
          <w:sz w:val="32"/>
          <w:szCs w:val="32"/>
        </w:rPr>
      </w:pPr>
      <w:r>
        <w:rPr>
          <w:rFonts w:eastAsia="楷体_GB2312"/>
          <w:bCs/>
          <w:color w:val="000000"/>
          <w:sz w:val="32"/>
          <w:szCs w:val="32"/>
        </w:rPr>
        <w:t>——全民消防安全素质得到明显提升。</w:t>
      </w:r>
      <w:r>
        <w:rPr>
          <w:rFonts w:eastAsia="仿宋_GB2312"/>
          <w:color w:val="000000"/>
          <w:kern w:val="0"/>
          <w:sz w:val="32"/>
          <w:szCs w:val="32"/>
        </w:rPr>
        <w:t>全民消防安全素质提升工程全面实施，消防安全纳入主要行业领域职业培训内容，推动企业单位建立常态化全员消防培训制度，重点人群分级分类培训全面落实。2022年</w:t>
      </w:r>
      <w:r>
        <w:rPr>
          <w:rFonts w:hint="eastAsia" w:eastAsia="仿宋_GB2312"/>
          <w:color w:val="000000"/>
          <w:kern w:val="0"/>
          <w:sz w:val="32"/>
          <w:szCs w:val="32"/>
        </w:rPr>
        <w:t>年</w:t>
      </w:r>
      <w:r>
        <w:rPr>
          <w:rFonts w:eastAsia="仿宋_GB2312"/>
          <w:color w:val="000000"/>
          <w:kern w:val="0"/>
          <w:sz w:val="32"/>
          <w:szCs w:val="32"/>
        </w:rPr>
        <w:t>底前，实现全民消防安全意识和自防自救能力明显提升。</w:t>
      </w:r>
    </w:p>
    <w:p>
      <w:pPr>
        <w:adjustRightInd w:val="0"/>
        <w:snapToGrid w:val="0"/>
        <w:spacing w:line="560" w:lineRule="exact"/>
        <w:ind w:firstLine="640" w:firstLineChars="200"/>
        <w:rPr>
          <w:rFonts w:eastAsia="黑体"/>
          <w:color w:val="000000"/>
          <w:sz w:val="32"/>
          <w:szCs w:val="32"/>
        </w:rPr>
      </w:pPr>
      <w:r>
        <w:rPr>
          <w:rFonts w:eastAsia="黑体"/>
          <w:color w:val="000000"/>
          <w:sz w:val="32"/>
          <w:szCs w:val="32"/>
        </w:rPr>
        <w:t>二、主要任务</w:t>
      </w:r>
    </w:p>
    <w:p>
      <w:pPr>
        <w:overflowPunct w:val="0"/>
        <w:topLinePunct/>
        <w:autoSpaceDE w:val="0"/>
        <w:autoSpaceDN w:val="0"/>
        <w:adjustRightInd w:val="0"/>
        <w:snapToGrid w:val="0"/>
        <w:spacing w:line="560" w:lineRule="exact"/>
        <w:ind w:firstLine="640" w:firstLineChars="200"/>
        <w:textAlignment w:val="center"/>
        <w:rPr>
          <w:rFonts w:eastAsia="楷体_GB2312"/>
          <w:bCs/>
          <w:color w:val="000000"/>
          <w:sz w:val="32"/>
          <w:szCs w:val="32"/>
        </w:rPr>
      </w:pPr>
      <w:r>
        <w:rPr>
          <w:rFonts w:eastAsia="楷体_GB2312"/>
          <w:bCs/>
          <w:color w:val="000000"/>
          <w:sz w:val="32"/>
          <w:szCs w:val="32"/>
        </w:rPr>
        <w:t>（一）实施打通消防生命通道工程</w:t>
      </w:r>
    </w:p>
    <w:p>
      <w:pPr>
        <w:overflowPunct w:val="0"/>
        <w:topLinePunct/>
        <w:autoSpaceDE w:val="0"/>
        <w:autoSpaceDN w:val="0"/>
        <w:adjustRightInd w:val="0"/>
        <w:snapToGrid w:val="0"/>
        <w:spacing w:line="560" w:lineRule="exact"/>
        <w:ind w:firstLine="640" w:firstLineChars="200"/>
        <w:textAlignment w:val="center"/>
        <w:rPr>
          <w:rFonts w:eastAsia="楷体_GB2312"/>
          <w:color w:val="000000"/>
          <w:kern w:val="0"/>
          <w:sz w:val="32"/>
          <w:szCs w:val="32"/>
        </w:rPr>
      </w:pPr>
      <w:r>
        <w:rPr>
          <w:rFonts w:eastAsia="仿宋_GB2312"/>
          <w:color w:val="000000"/>
          <w:kern w:val="0"/>
          <w:sz w:val="32"/>
          <w:szCs w:val="32"/>
        </w:rPr>
        <w:t>1</w:t>
      </w:r>
      <w:r>
        <w:rPr>
          <w:rFonts w:hint="eastAsia" w:eastAsia="仿宋_GB2312"/>
          <w:color w:val="000000"/>
          <w:kern w:val="0"/>
          <w:sz w:val="32"/>
          <w:szCs w:val="32"/>
        </w:rPr>
        <w:t>.</w:t>
      </w:r>
      <w:r>
        <w:rPr>
          <w:rFonts w:eastAsia="仿宋_GB2312"/>
          <w:color w:val="000000"/>
          <w:kern w:val="0"/>
          <w:sz w:val="32"/>
          <w:szCs w:val="32"/>
        </w:rPr>
        <w:t>单位和住宅小区按标准划线管理。消防救援机构和相关行业主管部门组织公共建筑产权单位或者管理使用单位、住建部门负责督促住宅小区物业服务企业按标准（附件1）对消防车通道逐一划线、标名、立牌，实行标识化管理，确保消防车通道畅通。2020年</w:t>
      </w:r>
      <w:r>
        <w:rPr>
          <w:rFonts w:hint="eastAsia" w:eastAsia="仿宋_GB2312"/>
          <w:color w:val="000000"/>
          <w:kern w:val="0"/>
          <w:sz w:val="32"/>
          <w:szCs w:val="32"/>
        </w:rPr>
        <w:t>年</w:t>
      </w:r>
      <w:r>
        <w:rPr>
          <w:rFonts w:eastAsia="仿宋_GB2312"/>
          <w:color w:val="000000"/>
          <w:kern w:val="0"/>
          <w:sz w:val="32"/>
          <w:szCs w:val="32"/>
        </w:rPr>
        <w:t>底前未完成的，公共建筑由消防救援机构、住宅小区由住建部门提请县级以上政府挂牌督办整改。</w:t>
      </w:r>
      <w:r>
        <w:rPr>
          <w:rFonts w:eastAsia="楷体_GB2312"/>
          <w:color w:val="000000"/>
          <w:kern w:val="0"/>
          <w:sz w:val="32"/>
          <w:szCs w:val="32"/>
        </w:rPr>
        <w:t>（</w:t>
      </w:r>
      <w:r>
        <w:rPr>
          <w:rFonts w:hint="eastAsia" w:eastAsia="楷体_GB2312"/>
          <w:color w:val="000000"/>
          <w:kern w:val="0"/>
          <w:sz w:val="32"/>
          <w:szCs w:val="32"/>
        </w:rPr>
        <w:t>市住建局牵头，市</w:t>
      </w:r>
      <w:r>
        <w:rPr>
          <w:rFonts w:eastAsia="楷体_GB2312"/>
          <w:color w:val="000000"/>
          <w:kern w:val="0"/>
          <w:sz w:val="32"/>
          <w:szCs w:val="32"/>
        </w:rPr>
        <w:t>消防救援</w:t>
      </w:r>
      <w:r>
        <w:rPr>
          <w:rFonts w:hint="eastAsia" w:eastAsia="楷体_GB2312"/>
          <w:color w:val="000000"/>
          <w:kern w:val="0"/>
          <w:sz w:val="32"/>
          <w:szCs w:val="32"/>
        </w:rPr>
        <w:t>支</w:t>
      </w:r>
      <w:r>
        <w:rPr>
          <w:rFonts w:eastAsia="楷体_GB2312"/>
          <w:color w:val="000000"/>
          <w:kern w:val="0"/>
          <w:sz w:val="32"/>
          <w:szCs w:val="32"/>
        </w:rPr>
        <w:t>队</w:t>
      </w:r>
      <w:r>
        <w:rPr>
          <w:rFonts w:hint="eastAsia" w:eastAsia="楷体_GB2312"/>
          <w:color w:val="000000"/>
          <w:kern w:val="0"/>
          <w:sz w:val="32"/>
          <w:szCs w:val="32"/>
        </w:rPr>
        <w:t>、</w:t>
      </w:r>
      <w:r>
        <w:rPr>
          <w:rFonts w:eastAsia="楷体_GB2312"/>
          <w:color w:val="000000"/>
          <w:kern w:val="0"/>
          <w:sz w:val="32"/>
          <w:szCs w:val="32"/>
        </w:rPr>
        <w:t>区县市、街道乡镇政府按职责分工负责）</w:t>
      </w:r>
    </w:p>
    <w:p>
      <w:pPr>
        <w:overflowPunct w:val="0"/>
        <w:topLinePunct/>
        <w:autoSpaceDE w:val="0"/>
        <w:autoSpaceDN w:val="0"/>
        <w:adjustRightInd w:val="0"/>
        <w:snapToGrid w:val="0"/>
        <w:spacing w:line="560" w:lineRule="exact"/>
        <w:ind w:firstLine="640" w:firstLineChars="200"/>
        <w:textAlignment w:val="center"/>
        <w:rPr>
          <w:rFonts w:eastAsia="楷体_GB2312"/>
          <w:color w:val="000000"/>
          <w:kern w:val="0"/>
          <w:sz w:val="32"/>
          <w:szCs w:val="32"/>
        </w:rPr>
      </w:pPr>
      <w:r>
        <w:rPr>
          <w:rFonts w:eastAsia="仿宋_GB2312"/>
          <w:color w:val="000000"/>
          <w:kern w:val="0"/>
          <w:sz w:val="32"/>
          <w:szCs w:val="32"/>
        </w:rPr>
        <w:t>2</w:t>
      </w:r>
      <w:r>
        <w:rPr>
          <w:rFonts w:hint="eastAsia" w:eastAsia="仿宋_GB2312"/>
          <w:color w:val="000000"/>
          <w:kern w:val="0"/>
          <w:sz w:val="32"/>
          <w:szCs w:val="32"/>
        </w:rPr>
        <w:t>.</w:t>
      </w:r>
      <w:r>
        <w:rPr>
          <w:rFonts w:eastAsia="仿宋_GB2312"/>
          <w:color w:val="000000"/>
          <w:kern w:val="0"/>
          <w:sz w:val="32"/>
          <w:szCs w:val="32"/>
        </w:rPr>
        <w:t>老旧小区实行“一区一策”治理。区县市政府结合辖区老旧小区的建</w:t>
      </w:r>
      <w:r>
        <w:rPr>
          <w:rFonts w:hint="eastAsia" w:eastAsia="仿宋_GB2312"/>
          <w:color w:val="000000"/>
          <w:kern w:val="0"/>
          <w:sz w:val="32"/>
          <w:szCs w:val="32"/>
        </w:rPr>
        <w:t>成</w:t>
      </w:r>
      <w:r>
        <w:rPr>
          <w:rFonts w:eastAsia="仿宋_GB2312"/>
          <w:color w:val="000000"/>
          <w:kern w:val="0"/>
          <w:sz w:val="32"/>
          <w:szCs w:val="32"/>
        </w:rPr>
        <w:t>年代、建筑高度、周边环境、道路管网等方面情况，按照“先急后缓”原则，结合</w:t>
      </w:r>
      <w:r>
        <w:rPr>
          <w:rFonts w:hint="eastAsia" w:eastAsia="仿宋_GB2312"/>
          <w:color w:val="000000"/>
          <w:kern w:val="0"/>
          <w:sz w:val="32"/>
          <w:szCs w:val="32"/>
        </w:rPr>
        <w:t>全市</w:t>
      </w:r>
      <w:r>
        <w:rPr>
          <w:rFonts w:eastAsia="仿宋_GB2312"/>
          <w:color w:val="000000"/>
          <w:kern w:val="0"/>
          <w:sz w:val="32"/>
          <w:szCs w:val="32"/>
        </w:rPr>
        <w:t>城镇老旧小区改造</w:t>
      </w:r>
      <w:r>
        <w:rPr>
          <w:rFonts w:hint="eastAsia" w:eastAsia="仿宋_GB2312"/>
          <w:color w:val="000000"/>
          <w:kern w:val="0"/>
          <w:sz w:val="32"/>
          <w:szCs w:val="32"/>
        </w:rPr>
        <w:t>工程</w:t>
      </w:r>
      <w:r>
        <w:rPr>
          <w:rFonts w:eastAsia="仿宋_GB2312"/>
          <w:color w:val="000000"/>
          <w:kern w:val="0"/>
          <w:sz w:val="32"/>
          <w:szCs w:val="32"/>
        </w:rPr>
        <w:t>，2020年，住建部门制定实施“一城一策、一区一策”消防车通道治理方案；</w:t>
      </w:r>
      <w:r>
        <w:rPr>
          <w:rFonts w:hint="eastAsia" w:eastAsia="仿宋_GB2312"/>
          <w:color w:val="000000"/>
          <w:kern w:val="0"/>
          <w:sz w:val="32"/>
          <w:szCs w:val="32"/>
        </w:rPr>
        <w:t>专项整治行动期间</w:t>
      </w:r>
      <w:r>
        <w:rPr>
          <w:rFonts w:eastAsia="仿宋_GB2312"/>
          <w:color w:val="000000"/>
          <w:kern w:val="0"/>
          <w:sz w:val="32"/>
          <w:szCs w:val="32"/>
        </w:rPr>
        <w:t>，市政府对改造进度滞后的分类分批督办区县市政府整改</w:t>
      </w:r>
      <w:r>
        <w:rPr>
          <w:rFonts w:hint="eastAsia" w:eastAsia="仿宋_GB2312"/>
          <w:color w:val="000000"/>
          <w:kern w:val="0"/>
          <w:sz w:val="32"/>
          <w:szCs w:val="32"/>
        </w:rPr>
        <w:t>，并形成长效机制</w:t>
      </w:r>
      <w:r>
        <w:rPr>
          <w:rFonts w:eastAsia="仿宋_GB2312"/>
          <w:color w:val="000000"/>
          <w:kern w:val="0"/>
          <w:sz w:val="32"/>
          <w:szCs w:val="32"/>
        </w:rPr>
        <w:t>。</w:t>
      </w:r>
      <w:r>
        <w:rPr>
          <w:rFonts w:eastAsia="楷体_GB2312"/>
          <w:color w:val="000000"/>
          <w:kern w:val="0"/>
          <w:sz w:val="32"/>
          <w:szCs w:val="32"/>
        </w:rPr>
        <w:t>（</w:t>
      </w:r>
      <w:r>
        <w:rPr>
          <w:rFonts w:hint="eastAsia" w:eastAsia="楷体_GB2312"/>
          <w:color w:val="000000"/>
          <w:kern w:val="0"/>
          <w:sz w:val="32"/>
          <w:szCs w:val="32"/>
        </w:rPr>
        <w:t>市住建局牵头，市公安局、市</w:t>
      </w:r>
      <w:r>
        <w:rPr>
          <w:rFonts w:eastAsia="楷体_GB2312"/>
          <w:color w:val="000000"/>
          <w:kern w:val="0"/>
          <w:sz w:val="32"/>
          <w:szCs w:val="32"/>
        </w:rPr>
        <w:t>消防救援</w:t>
      </w:r>
      <w:r>
        <w:rPr>
          <w:rFonts w:hint="eastAsia" w:eastAsia="楷体_GB2312"/>
          <w:color w:val="000000"/>
          <w:kern w:val="0"/>
          <w:sz w:val="32"/>
          <w:szCs w:val="32"/>
        </w:rPr>
        <w:t>支队</w:t>
      </w:r>
      <w:r>
        <w:rPr>
          <w:rFonts w:eastAsia="楷体_GB2312"/>
          <w:color w:val="000000"/>
          <w:kern w:val="0"/>
          <w:sz w:val="32"/>
          <w:szCs w:val="32"/>
        </w:rPr>
        <w:t>、区县市、街道乡镇政府按职责分工负责）</w:t>
      </w:r>
    </w:p>
    <w:p>
      <w:pPr>
        <w:overflowPunct w:val="0"/>
        <w:topLinePunct/>
        <w:autoSpaceDE w:val="0"/>
        <w:autoSpaceDN w:val="0"/>
        <w:adjustRightInd w:val="0"/>
        <w:snapToGrid w:val="0"/>
        <w:spacing w:line="560" w:lineRule="exact"/>
        <w:ind w:firstLine="640" w:firstLineChars="200"/>
        <w:textAlignment w:val="center"/>
        <w:rPr>
          <w:rFonts w:eastAsia="楷体_GB2312"/>
          <w:color w:val="000000"/>
          <w:kern w:val="0"/>
          <w:sz w:val="32"/>
          <w:szCs w:val="32"/>
        </w:rPr>
      </w:pPr>
      <w:r>
        <w:rPr>
          <w:rFonts w:eastAsia="仿宋_GB2312"/>
          <w:color w:val="000000"/>
          <w:kern w:val="0"/>
          <w:sz w:val="32"/>
          <w:szCs w:val="32"/>
        </w:rPr>
        <w:t>3</w:t>
      </w:r>
      <w:r>
        <w:rPr>
          <w:rFonts w:hint="eastAsia" w:eastAsia="仿宋_GB2312"/>
          <w:color w:val="000000"/>
          <w:kern w:val="0"/>
          <w:sz w:val="32"/>
          <w:szCs w:val="32"/>
        </w:rPr>
        <w:t>.</w:t>
      </w:r>
      <w:r>
        <w:rPr>
          <w:rFonts w:eastAsia="仿宋_GB2312"/>
          <w:color w:val="000000"/>
          <w:kern w:val="0"/>
          <w:sz w:val="32"/>
          <w:szCs w:val="32"/>
        </w:rPr>
        <w:t>加强规划建设提供基础保障。区县市政府将新建停车场列入“十四五”相关规划重要工程推动建设，将城市停车场建设列入城市基础设施建设重要内容，住建部门要充分挖掘城市人防地下空间潜力，列出三年工作计划在城区和人口集中的乡镇推动新建一批公共停车设施。住建部门按照加强城市停车设施规划建设的有关政策文件，严格落实建筑物配建停车位有关标准要求，并加强对车库、停车场改变使用性质违法行为</w:t>
      </w:r>
      <w:r>
        <w:rPr>
          <w:rFonts w:hint="eastAsia" w:eastAsia="仿宋_GB2312"/>
          <w:color w:val="000000"/>
          <w:kern w:val="0"/>
          <w:sz w:val="32"/>
          <w:szCs w:val="32"/>
        </w:rPr>
        <w:t>的</w:t>
      </w:r>
      <w:r>
        <w:rPr>
          <w:rFonts w:eastAsia="仿宋_GB2312"/>
          <w:color w:val="000000"/>
          <w:kern w:val="0"/>
          <w:sz w:val="32"/>
          <w:szCs w:val="32"/>
        </w:rPr>
        <w:t>查处力度。</w:t>
      </w:r>
      <w:r>
        <w:rPr>
          <w:rFonts w:eastAsia="楷体_GB2312"/>
          <w:color w:val="000000"/>
          <w:kern w:val="0"/>
          <w:sz w:val="32"/>
          <w:szCs w:val="32"/>
        </w:rPr>
        <w:t>（</w:t>
      </w:r>
      <w:r>
        <w:rPr>
          <w:rFonts w:hint="eastAsia" w:eastAsia="楷体_GB2312"/>
          <w:color w:val="000000"/>
          <w:kern w:val="0"/>
          <w:sz w:val="32"/>
          <w:szCs w:val="32"/>
        </w:rPr>
        <w:t>市住建局牵头，</w:t>
      </w:r>
      <w:r>
        <w:rPr>
          <w:rFonts w:eastAsia="楷体_GB2312"/>
          <w:color w:val="000000"/>
          <w:kern w:val="0"/>
          <w:sz w:val="32"/>
          <w:szCs w:val="32"/>
        </w:rPr>
        <w:t>区县市、街道乡镇政府</w:t>
      </w:r>
      <w:r>
        <w:rPr>
          <w:rFonts w:hint="eastAsia" w:eastAsia="楷体_GB2312"/>
          <w:color w:val="000000"/>
          <w:kern w:val="0"/>
          <w:sz w:val="32"/>
          <w:szCs w:val="32"/>
        </w:rPr>
        <w:t>按职责分工</w:t>
      </w:r>
      <w:r>
        <w:rPr>
          <w:rFonts w:eastAsia="楷体_GB2312"/>
          <w:color w:val="000000"/>
          <w:kern w:val="0"/>
          <w:sz w:val="32"/>
          <w:szCs w:val="32"/>
        </w:rPr>
        <w:t>负责）</w:t>
      </w:r>
      <w:r>
        <w:rPr>
          <w:rFonts w:hint="eastAsia" w:eastAsia="楷体_GB2312"/>
          <w:color w:val="000000"/>
          <w:kern w:val="0"/>
          <w:sz w:val="32"/>
          <w:szCs w:val="32"/>
        </w:rPr>
        <w:t xml:space="preserve">                 </w:t>
      </w:r>
    </w:p>
    <w:p>
      <w:pPr>
        <w:overflowPunct w:val="0"/>
        <w:topLinePunct/>
        <w:autoSpaceDE w:val="0"/>
        <w:autoSpaceDN w:val="0"/>
        <w:adjustRightInd w:val="0"/>
        <w:snapToGrid w:val="0"/>
        <w:spacing w:line="560" w:lineRule="exact"/>
        <w:ind w:firstLine="640" w:firstLineChars="200"/>
        <w:textAlignment w:val="center"/>
        <w:rPr>
          <w:rFonts w:eastAsia="楷体_GB2312"/>
          <w:color w:val="000000"/>
          <w:kern w:val="0"/>
          <w:sz w:val="32"/>
          <w:szCs w:val="32"/>
        </w:rPr>
      </w:pPr>
      <w:r>
        <w:rPr>
          <w:rFonts w:eastAsia="仿宋_GB2312"/>
          <w:color w:val="000000"/>
          <w:kern w:val="0"/>
          <w:sz w:val="32"/>
          <w:szCs w:val="32"/>
        </w:rPr>
        <w:t>4</w:t>
      </w:r>
      <w:r>
        <w:rPr>
          <w:rFonts w:hint="eastAsia" w:eastAsia="仿宋_GB2312"/>
          <w:color w:val="000000"/>
          <w:kern w:val="0"/>
          <w:sz w:val="32"/>
          <w:szCs w:val="32"/>
        </w:rPr>
        <w:t>.</w:t>
      </w:r>
      <w:r>
        <w:rPr>
          <w:rFonts w:eastAsia="仿宋_GB2312"/>
          <w:color w:val="000000"/>
          <w:kern w:val="0"/>
          <w:sz w:val="32"/>
          <w:szCs w:val="32"/>
        </w:rPr>
        <w:t>优化停车资源管理使用。区县市政府组织建立完善弹性停车、错时开放、潮汐停车、共享停车等政策机制，推行更加专业规范的停车管理。老旧住宅小区周边的路侧停车场等公共停车设施对老旧住宅小区居民实行优惠停车，合理设置门槛和限制条件要求，简化办理程序，压缩办理时间，降低停车费用，形成普惠效应。对于没有物业管理的老旧住宅小区，属地乡镇、街道积极引进专业停车管理公司，合理利用空间规划建设停车位，规范管理居民停车。</w:t>
      </w:r>
      <w:r>
        <w:rPr>
          <w:rFonts w:eastAsia="楷体_GB2312"/>
          <w:color w:val="000000"/>
          <w:kern w:val="0"/>
          <w:sz w:val="32"/>
          <w:szCs w:val="32"/>
        </w:rPr>
        <w:t>（</w:t>
      </w:r>
      <w:r>
        <w:rPr>
          <w:rFonts w:hint="eastAsia" w:eastAsia="楷体_GB2312"/>
          <w:color w:val="000000"/>
          <w:kern w:val="0"/>
          <w:sz w:val="32"/>
          <w:szCs w:val="32"/>
        </w:rPr>
        <w:t>市住建局牵头，市公安交警支队、</w:t>
      </w:r>
      <w:r>
        <w:rPr>
          <w:rFonts w:eastAsia="楷体_GB2312"/>
          <w:color w:val="000000"/>
          <w:kern w:val="0"/>
          <w:sz w:val="32"/>
          <w:szCs w:val="32"/>
        </w:rPr>
        <w:t>区县市、街道乡镇政府按职责分工负责）</w:t>
      </w:r>
    </w:p>
    <w:p>
      <w:pPr>
        <w:overflowPunct w:val="0"/>
        <w:topLinePunct/>
        <w:autoSpaceDE w:val="0"/>
        <w:autoSpaceDN w:val="0"/>
        <w:adjustRightInd w:val="0"/>
        <w:snapToGrid w:val="0"/>
        <w:spacing w:line="560" w:lineRule="exact"/>
        <w:ind w:firstLine="640" w:firstLineChars="200"/>
        <w:textAlignment w:val="center"/>
        <w:rPr>
          <w:rFonts w:eastAsia="楷体_GB2312"/>
          <w:color w:val="000000"/>
          <w:kern w:val="0"/>
          <w:sz w:val="32"/>
          <w:szCs w:val="32"/>
        </w:rPr>
      </w:pPr>
      <w:r>
        <w:rPr>
          <w:rFonts w:eastAsia="仿宋_GB2312"/>
          <w:color w:val="000000"/>
          <w:kern w:val="0"/>
          <w:sz w:val="32"/>
          <w:szCs w:val="32"/>
        </w:rPr>
        <w:t>5</w:t>
      </w:r>
      <w:r>
        <w:rPr>
          <w:rFonts w:hint="eastAsia" w:eastAsia="仿宋_GB2312"/>
          <w:color w:val="000000"/>
          <w:kern w:val="0"/>
          <w:sz w:val="32"/>
          <w:szCs w:val="32"/>
        </w:rPr>
        <w:t>.</w:t>
      </w:r>
      <w:r>
        <w:rPr>
          <w:rFonts w:eastAsia="仿宋_GB2312"/>
          <w:color w:val="000000"/>
          <w:kern w:val="0"/>
          <w:sz w:val="32"/>
          <w:szCs w:val="32"/>
        </w:rPr>
        <w:t>加强综合执法和联合管理。消防救援机构、住房和城乡建设</w:t>
      </w:r>
      <w:r>
        <w:rPr>
          <w:rFonts w:hint="eastAsia" w:eastAsia="仿宋_GB2312"/>
          <w:color w:val="000000"/>
          <w:kern w:val="0"/>
          <w:sz w:val="32"/>
          <w:szCs w:val="32"/>
        </w:rPr>
        <w:t>、城市管理</w:t>
      </w:r>
      <w:r>
        <w:rPr>
          <w:rFonts w:eastAsia="仿宋_GB2312"/>
          <w:color w:val="000000"/>
          <w:kern w:val="0"/>
          <w:sz w:val="32"/>
          <w:szCs w:val="32"/>
        </w:rPr>
        <w:t>、公安等有关部门依法查处占用、堵塞、封闭消防车通道等违法行为。2020年，消防救援、住房和城乡建设、公安等有关部门建立联合执法管理机制，畅通机动车所有人身份信息、联系方式等信息共享渠道。</w:t>
      </w:r>
      <w:r>
        <w:rPr>
          <w:rFonts w:eastAsia="楷体_GB2312"/>
          <w:color w:val="000000"/>
          <w:kern w:val="0"/>
          <w:sz w:val="32"/>
          <w:szCs w:val="32"/>
        </w:rPr>
        <w:t>（</w:t>
      </w:r>
      <w:r>
        <w:rPr>
          <w:rFonts w:hint="eastAsia" w:eastAsia="楷体_GB2312"/>
          <w:color w:val="000000"/>
          <w:kern w:val="0"/>
          <w:sz w:val="32"/>
          <w:szCs w:val="32"/>
        </w:rPr>
        <w:t>市</w:t>
      </w:r>
      <w:r>
        <w:rPr>
          <w:rFonts w:eastAsia="楷体_GB2312"/>
          <w:color w:val="000000"/>
          <w:kern w:val="0"/>
          <w:sz w:val="32"/>
          <w:szCs w:val="32"/>
        </w:rPr>
        <w:t>消防救援</w:t>
      </w:r>
      <w:r>
        <w:rPr>
          <w:rFonts w:hint="eastAsia" w:eastAsia="楷体_GB2312"/>
          <w:color w:val="000000"/>
          <w:kern w:val="0"/>
          <w:sz w:val="32"/>
          <w:szCs w:val="32"/>
        </w:rPr>
        <w:t>支</w:t>
      </w:r>
      <w:r>
        <w:rPr>
          <w:rFonts w:eastAsia="楷体_GB2312"/>
          <w:color w:val="000000"/>
          <w:kern w:val="0"/>
          <w:sz w:val="32"/>
          <w:szCs w:val="32"/>
        </w:rPr>
        <w:t>队</w:t>
      </w:r>
      <w:r>
        <w:rPr>
          <w:rFonts w:hint="eastAsia" w:eastAsia="楷体_GB2312"/>
          <w:color w:val="000000"/>
          <w:kern w:val="0"/>
          <w:sz w:val="32"/>
          <w:szCs w:val="32"/>
        </w:rPr>
        <w:t>牵头，市住建局</w:t>
      </w:r>
      <w:r>
        <w:rPr>
          <w:rFonts w:eastAsia="楷体_GB2312"/>
          <w:color w:val="000000"/>
          <w:kern w:val="0"/>
          <w:sz w:val="32"/>
          <w:szCs w:val="32"/>
        </w:rPr>
        <w:t>、</w:t>
      </w:r>
      <w:r>
        <w:rPr>
          <w:rFonts w:hint="eastAsia" w:eastAsia="楷体_GB2312"/>
          <w:color w:val="000000"/>
          <w:kern w:val="0"/>
          <w:sz w:val="32"/>
          <w:szCs w:val="32"/>
        </w:rPr>
        <w:t>市城管执法局、市</w:t>
      </w:r>
      <w:r>
        <w:rPr>
          <w:rFonts w:eastAsia="楷体_GB2312"/>
          <w:color w:val="000000"/>
          <w:kern w:val="0"/>
          <w:sz w:val="32"/>
          <w:szCs w:val="32"/>
        </w:rPr>
        <w:t>公安</w:t>
      </w:r>
      <w:r>
        <w:rPr>
          <w:rFonts w:hint="eastAsia" w:eastAsia="楷体_GB2312"/>
          <w:color w:val="000000"/>
          <w:kern w:val="0"/>
          <w:sz w:val="32"/>
          <w:szCs w:val="32"/>
        </w:rPr>
        <w:t>局</w:t>
      </w:r>
      <w:r>
        <w:rPr>
          <w:rFonts w:eastAsia="楷体_GB2312"/>
          <w:color w:val="000000"/>
          <w:kern w:val="0"/>
          <w:sz w:val="32"/>
          <w:szCs w:val="32"/>
        </w:rPr>
        <w:t>按职责分工负责）</w:t>
      </w:r>
    </w:p>
    <w:p>
      <w:pPr>
        <w:overflowPunct w:val="0"/>
        <w:topLinePunct/>
        <w:autoSpaceDE w:val="0"/>
        <w:autoSpaceDN w:val="0"/>
        <w:adjustRightInd w:val="0"/>
        <w:snapToGrid w:val="0"/>
        <w:spacing w:line="560" w:lineRule="exact"/>
        <w:ind w:firstLine="640" w:firstLineChars="200"/>
        <w:textAlignment w:val="center"/>
        <w:rPr>
          <w:rFonts w:eastAsia="楷体_GB2312"/>
          <w:bCs/>
          <w:color w:val="000000"/>
          <w:sz w:val="32"/>
          <w:szCs w:val="32"/>
        </w:rPr>
      </w:pPr>
      <w:r>
        <w:rPr>
          <w:rFonts w:eastAsia="楷体_GB2312"/>
          <w:bCs/>
          <w:color w:val="000000"/>
          <w:sz w:val="32"/>
          <w:szCs w:val="32"/>
        </w:rPr>
        <w:t>（二）集中开展</w:t>
      </w:r>
      <w:r>
        <w:rPr>
          <w:rFonts w:hint="eastAsia" w:eastAsia="楷体_GB2312"/>
          <w:bCs/>
          <w:color w:val="000000"/>
          <w:sz w:val="32"/>
          <w:szCs w:val="32"/>
        </w:rPr>
        <w:t>三</w:t>
      </w:r>
      <w:r>
        <w:rPr>
          <w:rFonts w:eastAsia="楷体_GB2312"/>
          <w:bCs/>
          <w:color w:val="000000"/>
          <w:sz w:val="32"/>
          <w:szCs w:val="32"/>
        </w:rPr>
        <w:t>类场所消防安全治理</w:t>
      </w:r>
    </w:p>
    <w:p>
      <w:pPr>
        <w:overflowPunct w:val="0"/>
        <w:topLinePunct/>
        <w:autoSpaceDE w:val="0"/>
        <w:autoSpaceDN w:val="0"/>
        <w:adjustRightInd w:val="0"/>
        <w:snapToGrid w:val="0"/>
        <w:spacing w:line="560" w:lineRule="exact"/>
        <w:ind w:firstLine="640" w:firstLineChars="200"/>
        <w:textAlignment w:val="center"/>
        <w:rPr>
          <w:rFonts w:eastAsia="楷体_GB2312"/>
          <w:color w:val="000000"/>
          <w:kern w:val="0"/>
          <w:sz w:val="32"/>
          <w:szCs w:val="32"/>
        </w:rPr>
      </w:pPr>
      <w:r>
        <w:rPr>
          <w:rFonts w:eastAsia="仿宋_GB2312"/>
          <w:color w:val="000000"/>
          <w:kern w:val="0"/>
          <w:sz w:val="32"/>
          <w:szCs w:val="32"/>
        </w:rPr>
        <w:t>1</w:t>
      </w:r>
      <w:r>
        <w:rPr>
          <w:rFonts w:hint="eastAsia" w:eastAsia="仿宋_GB2312"/>
          <w:color w:val="000000"/>
          <w:kern w:val="0"/>
          <w:sz w:val="32"/>
          <w:szCs w:val="32"/>
        </w:rPr>
        <w:t>.</w:t>
      </w:r>
      <w:r>
        <w:rPr>
          <w:rFonts w:eastAsia="仿宋_GB2312"/>
          <w:color w:val="000000"/>
          <w:kern w:val="0"/>
          <w:sz w:val="32"/>
          <w:szCs w:val="32"/>
        </w:rPr>
        <w:t>高层建筑消防安全综合整治。一是严格落实高层建筑消防安全管理有关规定要求，2020年，消防救援机构建立消防安全责任人、管理人履职承诺制度；二是管理使用单位全面排查测试高层建筑室内消火栓系统和火灾自动报警、自动喷水灭火系统，建立维护保养制度，逐栋</w:t>
      </w:r>
      <w:r>
        <w:rPr>
          <w:rFonts w:hint="eastAsia" w:eastAsia="仿宋_GB2312"/>
          <w:color w:val="000000"/>
          <w:kern w:val="0"/>
          <w:sz w:val="32"/>
          <w:szCs w:val="32"/>
        </w:rPr>
        <w:t>重点</w:t>
      </w:r>
      <w:r>
        <w:rPr>
          <w:rFonts w:eastAsia="仿宋_GB2312"/>
          <w:color w:val="000000"/>
          <w:kern w:val="0"/>
          <w:sz w:val="32"/>
          <w:szCs w:val="32"/>
        </w:rPr>
        <w:t>解决消火栓无水以及消防供水</w:t>
      </w:r>
      <w:r>
        <w:rPr>
          <w:rFonts w:hint="eastAsia" w:eastAsia="仿宋_GB2312"/>
          <w:color w:val="000000"/>
          <w:kern w:val="0"/>
          <w:sz w:val="32"/>
          <w:szCs w:val="32"/>
        </w:rPr>
        <w:t>量</w:t>
      </w:r>
      <w:r>
        <w:rPr>
          <w:rFonts w:eastAsia="仿宋_GB2312"/>
          <w:color w:val="000000"/>
          <w:kern w:val="0"/>
          <w:sz w:val="32"/>
          <w:szCs w:val="32"/>
        </w:rPr>
        <w:t>不足、</w:t>
      </w:r>
      <w:r>
        <w:rPr>
          <w:rFonts w:hint="eastAsia" w:eastAsia="仿宋_GB2312"/>
          <w:color w:val="000000"/>
          <w:kern w:val="0"/>
          <w:sz w:val="32"/>
          <w:szCs w:val="32"/>
        </w:rPr>
        <w:t>供水</w:t>
      </w:r>
      <w:r>
        <w:rPr>
          <w:rFonts w:eastAsia="仿宋_GB2312"/>
          <w:color w:val="000000"/>
          <w:kern w:val="0"/>
          <w:sz w:val="32"/>
          <w:szCs w:val="32"/>
        </w:rPr>
        <w:t>压力不够等问题；三是管理使用单位全面自查高层建筑外保温防护层破损开裂、脱落以及电缆井、管道井每层楼板处防火封堵不严、管井检查门未采用防火门、电缆井、管道井等竖向管井被占用和堆放杂物等问题，逐项登记整改修复；四是每栋高层公共建筑和每个高层住宅小区依托社区网格员、保安人员、管理使用单位人员、志愿者等力量，建立一支微型消防站队伍。</w:t>
      </w:r>
      <w:r>
        <w:rPr>
          <w:rFonts w:hint="eastAsia" w:eastAsia="仿宋_GB2312"/>
          <w:color w:val="000000"/>
          <w:kern w:val="0"/>
          <w:sz w:val="32"/>
          <w:szCs w:val="32"/>
        </w:rPr>
        <w:t>市本级及各</w:t>
      </w:r>
      <w:r>
        <w:rPr>
          <w:rFonts w:eastAsia="仿宋_GB2312"/>
          <w:color w:val="000000"/>
          <w:kern w:val="0"/>
          <w:sz w:val="32"/>
          <w:szCs w:val="32"/>
        </w:rPr>
        <w:t>区县市</w:t>
      </w:r>
      <w:r>
        <w:rPr>
          <w:rFonts w:hint="eastAsia" w:eastAsia="仿宋_GB2312"/>
          <w:color w:val="000000"/>
          <w:kern w:val="0"/>
          <w:sz w:val="32"/>
          <w:szCs w:val="32"/>
        </w:rPr>
        <w:t>政府</w:t>
      </w:r>
      <w:r>
        <w:rPr>
          <w:rFonts w:eastAsia="仿宋_GB2312"/>
          <w:color w:val="000000"/>
          <w:kern w:val="0"/>
          <w:sz w:val="32"/>
          <w:szCs w:val="32"/>
        </w:rPr>
        <w:t>要结合实际，</w:t>
      </w:r>
      <w:r>
        <w:rPr>
          <w:rFonts w:hint="eastAsia" w:eastAsia="仿宋_GB2312"/>
          <w:color w:val="000000"/>
          <w:kern w:val="0"/>
          <w:sz w:val="32"/>
          <w:szCs w:val="32"/>
        </w:rPr>
        <w:t>探索</w:t>
      </w:r>
      <w:r>
        <w:rPr>
          <w:rFonts w:eastAsia="仿宋_GB2312"/>
          <w:color w:val="000000"/>
          <w:kern w:val="0"/>
          <w:sz w:val="32"/>
          <w:szCs w:val="32"/>
        </w:rPr>
        <w:t>研究制定微型消防站队员优抚优待、激励保障等配套政策。2020年，</w:t>
      </w:r>
      <w:r>
        <w:rPr>
          <w:rFonts w:hint="eastAsia" w:eastAsia="仿宋_GB2312"/>
          <w:color w:val="000000"/>
          <w:kern w:val="0"/>
          <w:sz w:val="32"/>
          <w:szCs w:val="32"/>
        </w:rPr>
        <w:t>各级</w:t>
      </w:r>
      <w:r>
        <w:rPr>
          <w:rFonts w:eastAsia="仿宋_GB2312"/>
          <w:color w:val="000000"/>
          <w:kern w:val="0"/>
          <w:sz w:val="32"/>
          <w:szCs w:val="32"/>
        </w:rPr>
        <w:t>消防安全委员会办公室牵头全面排查建立问题隐患清单和整改责任清单，制定高层建筑消防安全三年整治计划，重点督办整改一批高层建筑严重问题；2021年，排查登记的高层建筑突出问题得到有效整改，建立完善消防管理机制；2022年，全面优化提升高层建筑消防安全能力水平。</w:t>
      </w:r>
      <w:r>
        <w:rPr>
          <w:rFonts w:eastAsia="楷体_GB2312"/>
          <w:color w:val="000000"/>
          <w:kern w:val="0"/>
          <w:sz w:val="32"/>
          <w:szCs w:val="32"/>
        </w:rPr>
        <w:t>（</w:t>
      </w:r>
      <w:r>
        <w:rPr>
          <w:rFonts w:hint="eastAsia" w:eastAsia="楷体_GB2312"/>
          <w:color w:val="000000"/>
          <w:kern w:val="0"/>
          <w:sz w:val="32"/>
          <w:szCs w:val="32"/>
        </w:rPr>
        <w:t>市</w:t>
      </w:r>
      <w:r>
        <w:rPr>
          <w:rFonts w:eastAsia="楷体_GB2312"/>
          <w:color w:val="000000"/>
          <w:kern w:val="0"/>
          <w:sz w:val="32"/>
          <w:szCs w:val="32"/>
        </w:rPr>
        <w:t>消防救援</w:t>
      </w:r>
      <w:r>
        <w:rPr>
          <w:rFonts w:hint="eastAsia" w:eastAsia="楷体_GB2312"/>
          <w:color w:val="000000"/>
          <w:kern w:val="0"/>
          <w:sz w:val="32"/>
          <w:szCs w:val="32"/>
        </w:rPr>
        <w:t>支</w:t>
      </w:r>
      <w:r>
        <w:rPr>
          <w:rFonts w:eastAsia="楷体_GB2312"/>
          <w:color w:val="000000"/>
          <w:kern w:val="0"/>
          <w:sz w:val="32"/>
          <w:szCs w:val="32"/>
        </w:rPr>
        <w:t>队牵头，</w:t>
      </w:r>
      <w:r>
        <w:rPr>
          <w:rFonts w:hint="eastAsia" w:eastAsia="楷体_GB2312"/>
          <w:color w:val="000000"/>
          <w:kern w:val="0"/>
          <w:sz w:val="32"/>
          <w:szCs w:val="32"/>
        </w:rPr>
        <w:t>市住建局、</w:t>
      </w:r>
      <w:r>
        <w:rPr>
          <w:rFonts w:eastAsia="楷体_GB2312"/>
          <w:color w:val="000000"/>
          <w:kern w:val="0"/>
          <w:sz w:val="32"/>
          <w:szCs w:val="32"/>
        </w:rPr>
        <w:t>区县市政府</w:t>
      </w:r>
      <w:r>
        <w:rPr>
          <w:rFonts w:hint="eastAsia" w:eastAsia="楷体_GB2312"/>
          <w:color w:val="000000"/>
          <w:kern w:val="0"/>
          <w:sz w:val="32"/>
          <w:szCs w:val="32"/>
        </w:rPr>
        <w:t>按职责分工</w:t>
      </w:r>
      <w:r>
        <w:rPr>
          <w:rFonts w:eastAsia="楷体_GB2312"/>
          <w:color w:val="000000"/>
          <w:kern w:val="0"/>
          <w:sz w:val="32"/>
          <w:szCs w:val="32"/>
        </w:rPr>
        <w:t>负责）</w:t>
      </w:r>
    </w:p>
    <w:p>
      <w:pPr>
        <w:overflowPunct w:val="0"/>
        <w:topLinePunct/>
        <w:autoSpaceDE w:val="0"/>
        <w:autoSpaceDN w:val="0"/>
        <w:adjustRightInd w:val="0"/>
        <w:snapToGrid w:val="0"/>
        <w:spacing w:line="560" w:lineRule="exact"/>
        <w:ind w:firstLine="640" w:firstLineChars="200"/>
        <w:textAlignment w:val="center"/>
        <w:rPr>
          <w:rFonts w:eastAsia="楷体_GB2312"/>
          <w:color w:val="000000"/>
          <w:kern w:val="0"/>
          <w:sz w:val="32"/>
          <w:szCs w:val="32"/>
        </w:rPr>
      </w:pPr>
      <w:r>
        <w:rPr>
          <w:rFonts w:eastAsia="仿宋_GB2312"/>
          <w:color w:val="000000"/>
          <w:kern w:val="0"/>
          <w:sz w:val="32"/>
          <w:szCs w:val="32"/>
        </w:rPr>
        <w:t>2</w:t>
      </w:r>
      <w:r>
        <w:rPr>
          <w:rFonts w:hint="eastAsia" w:eastAsia="仿宋_GB2312"/>
          <w:color w:val="000000"/>
          <w:kern w:val="0"/>
          <w:sz w:val="32"/>
          <w:szCs w:val="32"/>
        </w:rPr>
        <w:t>.</w:t>
      </w:r>
      <w:r>
        <w:rPr>
          <w:rFonts w:eastAsia="仿宋_GB2312"/>
          <w:color w:val="000000"/>
          <w:kern w:val="0"/>
          <w:sz w:val="32"/>
          <w:szCs w:val="32"/>
        </w:rPr>
        <w:t>大型商业综合体（5万平方米以上）消防管理水平提升。一是严格落实大型商业综合体消防安全管理规则（附件2）要求，组织开展达标创建活动，明确各</w:t>
      </w:r>
      <w:r>
        <w:rPr>
          <w:rFonts w:hint="eastAsia" w:eastAsia="仿宋_GB2312"/>
          <w:color w:val="000000"/>
          <w:kern w:val="0"/>
          <w:sz w:val="32"/>
          <w:szCs w:val="32"/>
        </w:rPr>
        <w:t>行业主管</w:t>
      </w:r>
      <w:r>
        <w:rPr>
          <w:rFonts w:eastAsia="仿宋_GB2312"/>
          <w:color w:val="000000"/>
          <w:kern w:val="0"/>
          <w:sz w:val="32"/>
          <w:szCs w:val="32"/>
        </w:rPr>
        <w:t>部门、各类店铺、岗位员工消防安全达标要求任务，作为绩效考核、运营管理考核重要指标，优化落实各项消防管理制度；二是大型商业综合体内部以功能分类分区、以店铺为单元推行网格化消防管理制度，建立责任清晰、高效运行的消防管理责任链条；三是大型商业综合体实行消防设施、餐饮场所、重点部位每季度消防安全检查评估制度，消防安全责任人、管理人要组织整改检查评估发现的问题；四是大型商业综合体建立全员消防培训制度，分区域建立应急处置快速响应机制，</w:t>
      </w:r>
      <w:r>
        <w:rPr>
          <w:rFonts w:hint="eastAsia" w:eastAsia="仿宋_GB2312"/>
          <w:color w:val="000000"/>
          <w:kern w:val="0"/>
          <w:sz w:val="32"/>
          <w:szCs w:val="32"/>
        </w:rPr>
        <w:t>强化</w:t>
      </w:r>
      <w:r>
        <w:rPr>
          <w:rFonts w:eastAsia="仿宋_GB2312"/>
          <w:color w:val="000000"/>
          <w:kern w:val="0"/>
          <w:sz w:val="32"/>
          <w:szCs w:val="32"/>
        </w:rPr>
        <w:t>内部消防救援力量，每半年组织消防演练。2020年，</w:t>
      </w:r>
      <w:r>
        <w:rPr>
          <w:rFonts w:hint="eastAsia" w:eastAsia="仿宋_GB2312"/>
          <w:color w:val="000000"/>
          <w:kern w:val="0"/>
          <w:sz w:val="32"/>
          <w:szCs w:val="32"/>
        </w:rPr>
        <w:t>市本级打造常德万达商业广场</w:t>
      </w:r>
      <w:r>
        <w:rPr>
          <w:rFonts w:eastAsia="仿宋_GB2312"/>
          <w:color w:val="000000"/>
          <w:kern w:val="0"/>
          <w:sz w:val="32"/>
          <w:szCs w:val="32"/>
        </w:rPr>
        <w:t>示范单位，</w:t>
      </w:r>
      <w:r>
        <w:rPr>
          <w:rFonts w:hint="eastAsia" w:eastAsia="仿宋_GB2312"/>
          <w:color w:val="000000"/>
          <w:kern w:val="0"/>
          <w:sz w:val="32"/>
          <w:szCs w:val="32"/>
        </w:rPr>
        <w:t>常德市友阿国际广场、津市市宝悦乐城完成</w:t>
      </w:r>
      <w:r>
        <w:rPr>
          <w:rFonts w:eastAsia="仿宋_GB2312"/>
          <w:color w:val="000000"/>
          <w:kern w:val="0"/>
          <w:sz w:val="32"/>
          <w:szCs w:val="32"/>
        </w:rPr>
        <w:t>消防安全达标</w:t>
      </w:r>
      <w:r>
        <w:rPr>
          <w:rFonts w:hint="eastAsia" w:eastAsia="仿宋_GB2312"/>
          <w:color w:val="000000"/>
          <w:kern w:val="0"/>
          <w:sz w:val="32"/>
          <w:szCs w:val="32"/>
        </w:rPr>
        <w:t>创建</w:t>
      </w:r>
      <w:r>
        <w:rPr>
          <w:rFonts w:eastAsia="仿宋_GB2312"/>
          <w:color w:val="000000"/>
          <w:kern w:val="0"/>
          <w:sz w:val="32"/>
          <w:szCs w:val="32"/>
        </w:rPr>
        <w:t>；2021年，</w:t>
      </w:r>
      <w:r>
        <w:rPr>
          <w:rFonts w:hint="eastAsia" w:eastAsia="仿宋_GB2312"/>
          <w:color w:val="000000"/>
          <w:kern w:val="0"/>
          <w:sz w:val="32"/>
          <w:szCs w:val="32"/>
        </w:rPr>
        <w:t>全市</w:t>
      </w:r>
      <w:r>
        <w:rPr>
          <w:rFonts w:eastAsia="仿宋_GB2312"/>
          <w:color w:val="000000"/>
          <w:kern w:val="0"/>
          <w:sz w:val="32"/>
          <w:szCs w:val="32"/>
        </w:rPr>
        <w:t>达标率实现100%</w:t>
      </w:r>
      <w:r>
        <w:rPr>
          <w:rFonts w:hint="eastAsia" w:eastAsia="仿宋_GB2312"/>
          <w:color w:val="000000"/>
          <w:kern w:val="0"/>
          <w:sz w:val="32"/>
          <w:szCs w:val="32"/>
        </w:rPr>
        <w:t>（含专项行动期间新增大型商业综合体）。各地结合实际，要鼓励辖区内大于2万小于5万的商业综合体开展消防安全达标创建工作</w:t>
      </w:r>
      <w:r>
        <w:rPr>
          <w:rFonts w:eastAsia="仿宋_GB2312"/>
          <w:color w:val="000000"/>
          <w:kern w:val="0"/>
          <w:sz w:val="32"/>
          <w:szCs w:val="32"/>
        </w:rPr>
        <w:t>。</w:t>
      </w:r>
      <w:r>
        <w:rPr>
          <w:rFonts w:eastAsia="楷体_GB2312"/>
          <w:color w:val="000000"/>
          <w:kern w:val="0"/>
          <w:sz w:val="32"/>
          <w:szCs w:val="32"/>
        </w:rPr>
        <w:t>（</w:t>
      </w:r>
      <w:r>
        <w:rPr>
          <w:rFonts w:hint="eastAsia" w:eastAsia="楷体_GB2312"/>
          <w:color w:val="000000"/>
          <w:kern w:val="0"/>
          <w:sz w:val="32"/>
          <w:szCs w:val="32"/>
        </w:rPr>
        <w:t>市</w:t>
      </w:r>
      <w:r>
        <w:rPr>
          <w:rFonts w:eastAsia="楷体_GB2312"/>
          <w:color w:val="000000"/>
          <w:kern w:val="0"/>
          <w:sz w:val="32"/>
          <w:szCs w:val="32"/>
        </w:rPr>
        <w:t>消防救援</w:t>
      </w:r>
      <w:r>
        <w:rPr>
          <w:rFonts w:hint="eastAsia" w:eastAsia="楷体_GB2312"/>
          <w:color w:val="000000"/>
          <w:kern w:val="0"/>
          <w:sz w:val="32"/>
          <w:szCs w:val="32"/>
        </w:rPr>
        <w:t>支</w:t>
      </w:r>
      <w:r>
        <w:rPr>
          <w:rFonts w:eastAsia="楷体_GB2312"/>
          <w:color w:val="000000"/>
          <w:kern w:val="0"/>
          <w:sz w:val="32"/>
          <w:szCs w:val="32"/>
        </w:rPr>
        <w:t>队牵头，</w:t>
      </w:r>
      <w:r>
        <w:rPr>
          <w:rFonts w:hint="eastAsia" w:eastAsia="楷体_GB2312"/>
          <w:color w:val="000000"/>
          <w:kern w:val="0"/>
          <w:sz w:val="32"/>
          <w:szCs w:val="32"/>
        </w:rPr>
        <w:t>市</w:t>
      </w:r>
      <w:r>
        <w:rPr>
          <w:rFonts w:eastAsia="楷体_GB2312"/>
          <w:color w:val="000000"/>
          <w:kern w:val="0"/>
          <w:sz w:val="32"/>
          <w:szCs w:val="32"/>
        </w:rPr>
        <w:t>商务</w:t>
      </w:r>
      <w:r>
        <w:rPr>
          <w:rFonts w:hint="eastAsia" w:eastAsia="楷体_GB2312"/>
          <w:color w:val="000000"/>
          <w:kern w:val="0"/>
          <w:sz w:val="32"/>
          <w:szCs w:val="32"/>
        </w:rPr>
        <w:t>局、</w:t>
      </w:r>
      <w:r>
        <w:rPr>
          <w:rFonts w:eastAsia="楷体_GB2312"/>
          <w:color w:val="000000"/>
          <w:kern w:val="0"/>
          <w:sz w:val="32"/>
          <w:szCs w:val="32"/>
        </w:rPr>
        <w:t>区县市政府</w:t>
      </w:r>
      <w:r>
        <w:rPr>
          <w:rFonts w:hint="eastAsia" w:eastAsia="楷体_GB2312"/>
          <w:color w:val="000000"/>
          <w:kern w:val="0"/>
          <w:sz w:val="32"/>
          <w:szCs w:val="32"/>
        </w:rPr>
        <w:t>按职责分工</w:t>
      </w:r>
      <w:r>
        <w:rPr>
          <w:rFonts w:eastAsia="楷体_GB2312"/>
          <w:color w:val="000000"/>
          <w:kern w:val="0"/>
          <w:sz w:val="32"/>
          <w:szCs w:val="32"/>
        </w:rPr>
        <w:t>负责）</w:t>
      </w:r>
    </w:p>
    <w:p>
      <w:pPr>
        <w:spacing w:line="560" w:lineRule="exact"/>
        <w:ind w:firstLine="640" w:firstLineChars="200"/>
        <w:rPr>
          <w:rFonts w:eastAsia="楷体_GB2312"/>
          <w:color w:val="000000"/>
          <w:kern w:val="0"/>
          <w:sz w:val="32"/>
          <w:szCs w:val="32"/>
        </w:rPr>
      </w:pPr>
      <w:r>
        <w:rPr>
          <w:rFonts w:hint="eastAsia" w:eastAsia="仿宋_GB2312"/>
          <w:color w:val="000000"/>
          <w:kern w:val="0"/>
          <w:sz w:val="32"/>
          <w:szCs w:val="32"/>
        </w:rPr>
        <w:t>3.</w:t>
      </w:r>
      <w:r>
        <w:rPr>
          <w:rFonts w:eastAsia="仿宋_GB2312"/>
          <w:color w:val="000000"/>
          <w:kern w:val="0"/>
          <w:sz w:val="32"/>
          <w:szCs w:val="32"/>
        </w:rPr>
        <w:t>石油化工企业消防安全能力建设。一是石化企业建立消防安全风险评估机制，每月开展自查评估，评估情况及时录入消防安全户籍化管理系统，全面落实重大消防安全风险管控措施；二是石化企业要依据规范和行业标准组织更新改造老旧消防设施器材，确保完好有效；2020年，完成重点部位老旧消防设施改造；2021年，全面完成老旧消防设施改造任务。三是</w:t>
      </w:r>
      <w:r>
        <w:rPr>
          <w:rFonts w:eastAsia="仿宋_GB2312"/>
          <w:color w:val="000000"/>
          <w:sz w:val="32"/>
          <w:szCs w:val="32"/>
        </w:rPr>
        <w:t>石化企业2020年底</w:t>
      </w:r>
      <w:r>
        <w:rPr>
          <w:rFonts w:hint="eastAsia" w:eastAsia="仿宋_GB2312"/>
          <w:color w:val="000000"/>
          <w:sz w:val="32"/>
          <w:szCs w:val="32"/>
        </w:rPr>
        <w:t>要</w:t>
      </w:r>
      <w:r>
        <w:rPr>
          <w:rFonts w:eastAsia="仿宋_GB2312"/>
          <w:color w:val="000000"/>
          <w:sz w:val="32"/>
          <w:szCs w:val="32"/>
        </w:rPr>
        <w:t>建立安全事故工艺处置队或工艺应急处置机制</w:t>
      </w:r>
      <w:r>
        <w:rPr>
          <w:rFonts w:eastAsia="仿宋_GB2312"/>
          <w:color w:val="000000"/>
          <w:kern w:val="0"/>
          <w:sz w:val="32"/>
          <w:szCs w:val="32"/>
        </w:rPr>
        <w:t>；加强贴近实战的技能训练，每半年至少</w:t>
      </w:r>
      <w:r>
        <w:rPr>
          <w:rFonts w:hint="eastAsia" w:eastAsia="仿宋_GB2312"/>
          <w:color w:val="000000"/>
          <w:kern w:val="0"/>
          <w:sz w:val="32"/>
          <w:szCs w:val="32"/>
        </w:rPr>
        <w:t>联合当地消防救援机构</w:t>
      </w:r>
      <w:r>
        <w:rPr>
          <w:rFonts w:eastAsia="仿宋_GB2312"/>
          <w:color w:val="000000"/>
          <w:kern w:val="0"/>
          <w:sz w:val="32"/>
          <w:szCs w:val="32"/>
        </w:rPr>
        <w:t>组织不少于一次消防演练，优化事故工艺处置措施。</w:t>
      </w:r>
      <w:r>
        <w:rPr>
          <w:rFonts w:hint="eastAsia" w:eastAsia="仿宋_GB2312"/>
          <w:color w:val="000000"/>
          <w:kern w:val="0"/>
          <w:sz w:val="32"/>
          <w:szCs w:val="32"/>
        </w:rPr>
        <w:t>中国石化销售有限公司湖南常德石油分公司、中化石油湖南有限公司常德分公司、</w:t>
      </w:r>
      <w:r>
        <w:rPr>
          <w:rFonts w:eastAsia="仿宋_GB2312"/>
          <w:color w:val="000000"/>
          <w:kern w:val="0"/>
          <w:sz w:val="32"/>
          <w:szCs w:val="32"/>
        </w:rPr>
        <w:t>中央</w:t>
      </w:r>
      <w:r>
        <w:rPr>
          <w:rFonts w:hint="eastAsia" w:eastAsia="仿宋_GB2312"/>
          <w:color w:val="000000"/>
          <w:kern w:val="0"/>
          <w:sz w:val="32"/>
          <w:szCs w:val="32"/>
        </w:rPr>
        <w:t>驻常</w:t>
      </w:r>
      <w:r>
        <w:rPr>
          <w:rFonts w:eastAsia="仿宋_GB2312"/>
          <w:color w:val="000000"/>
          <w:kern w:val="0"/>
          <w:sz w:val="32"/>
          <w:szCs w:val="32"/>
        </w:rPr>
        <w:t>及</w:t>
      </w:r>
      <w:r>
        <w:rPr>
          <w:rFonts w:hint="eastAsia" w:eastAsia="仿宋_GB2312"/>
          <w:color w:val="000000"/>
          <w:kern w:val="0"/>
          <w:sz w:val="32"/>
          <w:szCs w:val="32"/>
        </w:rPr>
        <w:t>其他</w:t>
      </w:r>
      <w:r>
        <w:rPr>
          <w:rFonts w:eastAsia="仿宋_GB2312"/>
          <w:color w:val="000000"/>
          <w:kern w:val="0"/>
          <w:sz w:val="32"/>
          <w:szCs w:val="32"/>
        </w:rPr>
        <w:t>石化企业制定工作方案、投入专项经费、明确工作责任，利用三年时间，分步完成重大消防安全风险管控、老旧消防设施改造、企业消防力量建设三项任务。</w:t>
      </w:r>
      <w:r>
        <w:rPr>
          <w:rFonts w:hint="eastAsia" w:eastAsia="仿宋_GB2312"/>
          <w:color w:val="000000"/>
          <w:kern w:val="0"/>
          <w:sz w:val="32"/>
          <w:szCs w:val="32"/>
        </w:rPr>
        <w:t>各区县市工业园区管委会积极探索化工企业集中区域应急资源共享和应急联动机制，推动消防资源的共建共享和应急装备能力提升。</w:t>
      </w:r>
      <w:r>
        <w:rPr>
          <w:rFonts w:eastAsia="楷体_GB2312"/>
          <w:color w:val="000000"/>
          <w:kern w:val="0"/>
          <w:sz w:val="32"/>
          <w:szCs w:val="32"/>
        </w:rPr>
        <w:t>（</w:t>
      </w:r>
      <w:r>
        <w:rPr>
          <w:rFonts w:hint="eastAsia" w:eastAsia="楷体_GB2312"/>
          <w:color w:val="000000"/>
          <w:kern w:val="0"/>
          <w:sz w:val="32"/>
          <w:szCs w:val="32"/>
        </w:rPr>
        <w:t>市</w:t>
      </w:r>
      <w:r>
        <w:rPr>
          <w:rFonts w:eastAsia="楷体_GB2312"/>
          <w:color w:val="000000"/>
          <w:kern w:val="0"/>
          <w:sz w:val="32"/>
          <w:szCs w:val="32"/>
        </w:rPr>
        <w:t>消防救援</w:t>
      </w:r>
      <w:r>
        <w:rPr>
          <w:rFonts w:hint="eastAsia" w:eastAsia="楷体_GB2312"/>
          <w:color w:val="000000"/>
          <w:kern w:val="0"/>
          <w:sz w:val="32"/>
          <w:szCs w:val="32"/>
        </w:rPr>
        <w:t>支</w:t>
      </w:r>
      <w:r>
        <w:rPr>
          <w:rFonts w:eastAsia="楷体_GB2312"/>
          <w:color w:val="000000"/>
          <w:kern w:val="0"/>
          <w:sz w:val="32"/>
          <w:szCs w:val="32"/>
        </w:rPr>
        <w:t>队</w:t>
      </w:r>
      <w:r>
        <w:rPr>
          <w:rFonts w:hint="eastAsia" w:eastAsia="楷体_GB2312"/>
          <w:color w:val="000000"/>
          <w:kern w:val="0"/>
          <w:sz w:val="32"/>
          <w:szCs w:val="32"/>
        </w:rPr>
        <w:t>牵头，市</w:t>
      </w:r>
      <w:r>
        <w:rPr>
          <w:rFonts w:eastAsia="楷体_GB2312"/>
          <w:color w:val="000000"/>
          <w:kern w:val="0"/>
          <w:sz w:val="32"/>
          <w:szCs w:val="32"/>
        </w:rPr>
        <w:t>应急</w:t>
      </w:r>
      <w:r>
        <w:rPr>
          <w:rFonts w:hint="eastAsia" w:eastAsia="楷体_GB2312"/>
          <w:color w:val="000000"/>
          <w:kern w:val="0"/>
          <w:sz w:val="32"/>
          <w:szCs w:val="32"/>
        </w:rPr>
        <w:t>管理局、</w:t>
      </w:r>
      <w:r>
        <w:rPr>
          <w:rFonts w:eastAsia="楷体_GB2312"/>
          <w:color w:val="000000"/>
          <w:kern w:val="0"/>
          <w:sz w:val="32"/>
          <w:szCs w:val="32"/>
        </w:rPr>
        <w:t>区县市政府按职责分工负责）</w:t>
      </w:r>
    </w:p>
    <w:p>
      <w:pPr>
        <w:overflowPunct w:val="0"/>
        <w:topLinePunct/>
        <w:autoSpaceDE w:val="0"/>
        <w:autoSpaceDN w:val="0"/>
        <w:adjustRightInd w:val="0"/>
        <w:snapToGrid w:val="0"/>
        <w:spacing w:line="560" w:lineRule="exact"/>
        <w:ind w:firstLine="640" w:firstLineChars="200"/>
        <w:textAlignment w:val="center"/>
        <w:rPr>
          <w:rFonts w:eastAsia="楷体_GB2312"/>
          <w:bCs/>
          <w:color w:val="000000"/>
          <w:sz w:val="32"/>
          <w:szCs w:val="32"/>
        </w:rPr>
      </w:pPr>
      <w:r>
        <w:rPr>
          <w:rFonts w:eastAsia="楷体_GB2312"/>
          <w:bCs/>
          <w:color w:val="000000"/>
          <w:sz w:val="32"/>
          <w:szCs w:val="32"/>
        </w:rPr>
        <w:t>（三）整治老旧场所及新材料新业态等突出风险</w:t>
      </w:r>
    </w:p>
    <w:p>
      <w:pPr>
        <w:overflowPunct w:val="0"/>
        <w:topLinePunct/>
        <w:autoSpaceDE w:val="0"/>
        <w:autoSpaceDN w:val="0"/>
        <w:adjustRightInd w:val="0"/>
        <w:snapToGrid w:val="0"/>
        <w:spacing w:line="560" w:lineRule="exact"/>
        <w:ind w:firstLine="640" w:firstLineChars="200"/>
        <w:textAlignment w:val="center"/>
        <w:rPr>
          <w:rFonts w:eastAsia="楷体_GB2312"/>
          <w:color w:val="000000"/>
          <w:kern w:val="0"/>
          <w:sz w:val="32"/>
          <w:szCs w:val="32"/>
        </w:rPr>
      </w:pPr>
      <w:r>
        <w:rPr>
          <w:rFonts w:eastAsia="仿宋_GB2312"/>
          <w:color w:val="000000"/>
          <w:kern w:val="0"/>
          <w:sz w:val="32"/>
          <w:szCs w:val="32"/>
        </w:rPr>
        <w:t>1</w:t>
      </w:r>
      <w:r>
        <w:rPr>
          <w:rFonts w:hint="eastAsia" w:eastAsia="仿宋_GB2312"/>
          <w:color w:val="000000"/>
          <w:kern w:val="0"/>
          <w:sz w:val="32"/>
          <w:szCs w:val="32"/>
        </w:rPr>
        <w:t>.</w:t>
      </w:r>
      <w:r>
        <w:rPr>
          <w:rFonts w:eastAsia="仿宋_GB2312"/>
          <w:color w:val="000000"/>
          <w:kern w:val="0"/>
          <w:sz w:val="32"/>
          <w:szCs w:val="32"/>
        </w:rPr>
        <w:t>抓好老旧场所突出风险治理。区县市政府针对老旧小区、家庭生产加工作坊、“三合一”场所、城乡结合部等突出风险，</w:t>
      </w:r>
      <w:r>
        <w:rPr>
          <w:rFonts w:hint="eastAsia" w:eastAsia="仿宋_GB2312"/>
          <w:color w:val="000000"/>
          <w:kern w:val="0"/>
          <w:sz w:val="32"/>
          <w:szCs w:val="32"/>
        </w:rPr>
        <w:t>2020年启动</w:t>
      </w:r>
      <w:r>
        <w:rPr>
          <w:rFonts w:eastAsia="仿宋_GB2312"/>
          <w:color w:val="000000"/>
          <w:kern w:val="0"/>
          <w:sz w:val="32"/>
          <w:szCs w:val="32"/>
        </w:rPr>
        <w:t>“十四五”规划</w:t>
      </w:r>
      <w:r>
        <w:rPr>
          <w:rFonts w:hint="eastAsia" w:eastAsia="仿宋_GB2312"/>
          <w:color w:val="000000"/>
          <w:kern w:val="0"/>
          <w:sz w:val="32"/>
          <w:szCs w:val="32"/>
        </w:rPr>
        <w:t>修编工作，结合</w:t>
      </w:r>
      <w:r>
        <w:rPr>
          <w:rFonts w:eastAsia="仿宋_GB2312"/>
          <w:color w:val="000000"/>
          <w:kern w:val="0"/>
          <w:sz w:val="32"/>
          <w:szCs w:val="32"/>
        </w:rPr>
        <w:t>新型城镇化建设、城镇老旧小区改造、城镇棚户区改造</w:t>
      </w:r>
      <w:r>
        <w:rPr>
          <w:rFonts w:hint="eastAsia" w:eastAsia="仿宋_GB2312"/>
          <w:color w:val="000000"/>
          <w:kern w:val="0"/>
          <w:sz w:val="32"/>
          <w:szCs w:val="32"/>
        </w:rPr>
        <w:t>等工作</w:t>
      </w:r>
      <w:r>
        <w:rPr>
          <w:rFonts w:eastAsia="仿宋_GB2312"/>
          <w:color w:val="000000"/>
          <w:kern w:val="0"/>
          <w:sz w:val="32"/>
          <w:szCs w:val="32"/>
        </w:rPr>
        <w:t>，分类施策、分类整治，组织升级改造消防设施，推动落实基层消防安全管理措施，有效改善消防安全条件。采取</w:t>
      </w:r>
      <w:r>
        <w:rPr>
          <w:rFonts w:hint="eastAsia" w:eastAsia="仿宋_GB2312"/>
          <w:color w:val="000000"/>
          <w:kern w:val="0"/>
          <w:sz w:val="32"/>
          <w:szCs w:val="32"/>
        </w:rPr>
        <w:t>“</w:t>
      </w:r>
      <w:r>
        <w:rPr>
          <w:rFonts w:eastAsia="仿宋_GB2312"/>
          <w:color w:val="000000"/>
          <w:kern w:val="0"/>
          <w:sz w:val="32"/>
          <w:szCs w:val="32"/>
        </w:rPr>
        <w:t>冬病夏治</w:t>
      </w:r>
      <w:r>
        <w:rPr>
          <w:rFonts w:hint="eastAsia" w:eastAsia="仿宋_GB2312"/>
          <w:color w:val="000000"/>
          <w:kern w:val="0"/>
          <w:sz w:val="32"/>
          <w:szCs w:val="32"/>
        </w:rPr>
        <w:t>”</w:t>
      </w:r>
      <w:r>
        <w:rPr>
          <w:rFonts w:eastAsia="仿宋_GB2312"/>
          <w:color w:val="000000"/>
          <w:kern w:val="0"/>
          <w:sz w:val="32"/>
          <w:szCs w:val="32"/>
        </w:rPr>
        <w:t>等措施，乡镇、街道每年</w:t>
      </w:r>
      <w:r>
        <w:rPr>
          <w:rFonts w:hint="eastAsia" w:eastAsia="仿宋_GB2312"/>
          <w:color w:val="000000"/>
          <w:kern w:val="0"/>
          <w:sz w:val="32"/>
          <w:szCs w:val="32"/>
        </w:rPr>
        <w:t>要</w:t>
      </w:r>
      <w:r>
        <w:rPr>
          <w:rFonts w:eastAsia="仿宋_GB2312"/>
          <w:color w:val="000000"/>
          <w:kern w:val="0"/>
          <w:sz w:val="32"/>
          <w:szCs w:val="32"/>
        </w:rPr>
        <w:t>组织基层力量，对照《排查清单》（附件3）逐门逐户开展安全取暖警示性排查，常态开展取暖安全常识宣传。市场监管部门</w:t>
      </w:r>
      <w:r>
        <w:rPr>
          <w:rFonts w:hint="eastAsia" w:eastAsia="仿宋_GB2312"/>
          <w:color w:val="000000"/>
          <w:kern w:val="0"/>
          <w:sz w:val="32"/>
          <w:szCs w:val="32"/>
        </w:rPr>
        <w:t>要</w:t>
      </w:r>
      <w:r>
        <w:rPr>
          <w:rFonts w:eastAsia="仿宋_GB2312"/>
          <w:color w:val="000000"/>
          <w:kern w:val="0"/>
          <w:sz w:val="32"/>
          <w:szCs w:val="32"/>
        </w:rPr>
        <w:t>以农村集市、小型销售门店为重点，加大假冒伪劣电取暖器具查处力度。2020年起，区县市政府每年将老旧场所消防风险治理列入实事工程、民生工程，每年督办整改一批老旧场所火灾隐患问题。2022年，以街道乡镇为单位，老旧场所基本落实火灾风险差异化防控措施。</w:t>
      </w:r>
      <w:r>
        <w:rPr>
          <w:rFonts w:eastAsia="楷体_GB2312"/>
          <w:color w:val="000000"/>
          <w:kern w:val="0"/>
          <w:sz w:val="32"/>
          <w:szCs w:val="32"/>
        </w:rPr>
        <w:t>（</w:t>
      </w:r>
      <w:r>
        <w:rPr>
          <w:rFonts w:hint="eastAsia" w:eastAsia="楷体_GB2312"/>
          <w:color w:val="000000"/>
          <w:kern w:val="0"/>
          <w:sz w:val="32"/>
          <w:szCs w:val="32"/>
        </w:rPr>
        <w:t>市</w:t>
      </w:r>
      <w:r>
        <w:rPr>
          <w:rFonts w:eastAsia="楷体_GB2312"/>
          <w:color w:val="000000"/>
          <w:kern w:val="0"/>
          <w:sz w:val="32"/>
          <w:szCs w:val="32"/>
        </w:rPr>
        <w:t>消防救援</w:t>
      </w:r>
      <w:r>
        <w:rPr>
          <w:rFonts w:hint="eastAsia" w:eastAsia="楷体_GB2312"/>
          <w:color w:val="000000"/>
          <w:kern w:val="0"/>
          <w:sz w:val="32"/>
          <w:szCs w:val="32"/>
        </w:rPr>
        <w:t>支</w:t>
      </w:r>
      <w:r>
        <w:rPr>
          <w:rFonts w:eastAsia="楷体_GB2312"/>
          <w:color w:val="000000"/>
          <w:kern w:val="0"/>
          <w:sz w:val="32"/>
          <w:szCs w:val="32"/>
        </w:rPr>
        <w:t>队</w:t>
      </w:r>
      <w:r>
        <w:rPr>
          <w:rFonts w:hint="eastAsia" w:eastAsia="楷体_GB2312"/>
          <w:color w:val="000000"/>
          <w:kern w:val="0"/>
          <w:sz w:val="32"/>
          <w:szCs w:val="32"/>
        </w:rPr>
        <w:t>牵头，市住建局</w:t>
      </w:r>
      <w:r>
        <w:rPr>
          <w:rFonts w:eastAsia="楷体_GB2312"/>
          <w:color w:val="000000"/>
          <w:kern w:val="0"/>
          <w:sz w:val="32"/>
          <w:szCs w:val="32"/>
        </w:rPr>
        <w:t>、</w:t>
      </w:r>
      <w:r>
        <w:rPr>
          <w:rFonts w:hint="eastAsia" w:eastAsia="楷体_GB2312"/>
          <w:color w:val="000000"/>
          <w:kern w:val="0"/>
          <w:sz w:val="32"/>
          <w:szCs w:val="32"/>
        </w:rPr>
        <w:t>市市场监管局、</w:t>
      </w:r>
      <w:r>
        <w:rPr>
          <w:rFonts w:eastAsia="楷体_GB2312"/>
          <w:color w:val="000000"/>
          <w:kern w:val="0"/>
          <w:sz w:val="32"/>
          <w:szCs w:val="32"/>
        </w:rPr>
        <w:t>区县市、街道乡镇政府按职责分工负责）</w:t>
      </w:r>
    </w:p>
    <w:p>
      <w:pPr>
        <w:overflowPunct w:val="0"/>
        <w:topLinePunct/>
        <w:autoSpaceDE w:val="0"/>
        <w:autoSpaceDN w:val="0"/>
        <w:adjustRightInd w:val="0"/>
        <w:snapToGrid w:val="0"/>
        <w:spacing w:line="560" w:lineRule="exact"/>
        <w:ind w:firstLine="640" w:firstLineChars="200"/>
        <w:textAlignment w:val="center"/>
        <w:rPr>
          <w:rFonts w:eastAsia="楷体_GB2312"/>
          <w:color w:val="000000"/>
          <w:kern w:val="0"/>
          <w:sz w:val="32"/>
          <w:szCs w:val="32"/>
        </w:rPr>
      </w:pPr>
      <w:r>
        <w:rPr>
          <w:rFonts w:eastAsia="仿宋_GB2312"/>
          <w:color w:val="000000"/>
          <w:kern w:val="0"/>
          <w:sz w:val="32"/>
          <w:szCs w:val="32"/>
        </w:rPr>
        <w:t>2</w:t>
      </w:r>
      <w:r>
        <w:rPr>
          <w:rFonts w:hint="eastAsia" w:eastAsia="仿宋_GB2312"/>
          <w:color w:val="000000"/>
          <w:kern w:val="0"/>
          <w:sz w:val="32"/>
          <w:szCs w:val="32"/>
        </w:rPr>
        <w:t>.</w:t>
      </w:r>
      <w:r>
        <w:rPr>
          <w:rFonts w:eastAsia="仿宋_GB2312"/>
          <w:color w:val="000000"/>
          <w:kern w:val="0"/>
          <w:sz w:val="32"/>
          <w:szCs w:val="32"/>
        </w:rPr>
        <w:t>抓好新材料新业态突出风险治理。各行业监管部门及生产企业和科研单位健全完善新材料、新业态的火灾风险预估预判机制，优化落实本质安全措施。工业和信息化部门</w:t>
      </w:r>
      <w:r>
        <w:rPr>
          <w:rFonts w:hint="eastAsia" w:eastAsia="仿宋_GB2312"/>
          <w:color w:val="000000"/>
          <w:kern w:val="0"/>
          <w:sz w:val="32"/>
          <w:szCs w:val="32"/>
        </w:rPr>
        <w:t>要</w:t>
      </w:r>
      <w:r>
        <w:rPr>
          <w:rFonts w:eastAsia="仿宋_GB2312"/>
          <w:color w:val="000000"/>
          <w:kern w:val="0"/>
          <w:sz w:val="32"/>
          <w:szCs w:val="32"/>
        </w:rPr>
        <w:t>组织对电动汽车、电动自行车生产企业开展强制性国家标准宣贯。市场</w:t>
      </w:r>
      <w:r>
        <w:rPr>
          <w:rFonts w:hint="eastAsia" w:eastAsia="仿宋_GB2312"/>
          <w:color w:val="000000"/>
          <w:kern w:val="0"/>
          <w:sz w:val="32"/>
          <w:szCs w:val="32"/>
        </w:rPr>
        <w:t>监督管理</w:t>
      </w:r>
      <w:r>
        <w:rPr>
          <w:rFonts w:eastAsia="仿宋_GB2312"/>
          <w:color w:val="000000"/>
          <w:kern w:val="0"/>
          <w:sz w:val="32"/>
          <w:szCs w:val="32"/>
        </w:rPr>
        <w:t>部门</w:t>
      </w:r>
      <w:r>
        <w:rPr>
          <w:rFonts w:hint="eastAsia" w:eastAsia="仿宋_GB2312"/>
          <w:color w:val="000000"/>
          <w:kern w:val="0"/>
          <w:sz w:val="32"/>
          <w:szCs w:val="32"/>
        </w:rPr>
        <w:t>要</w:t>
      </w:r>
      <w:r>
        <w:rPr>
          <w:rFonts w:eastAsia="仿宋_GB2312"/>
          <w:color w:val="000000"/>
          <w:kern w:val="0"/>
          <w:sz w:val="32"/>
          <w:szCs w:val="32"/>
        </w:rPr>
        <w:t>依法查处违法违规生产、销售电动汽车、电动自行车以及改装电池行为，建立公布曝光、联合管理机制。2020年，</w:t>
      </w:r>
      <w:r>
        <w:rPr>
          <w:rFonts w:hint="eastAsia" w:eastAsia="仿宋_GB2312"/>
          <w:color w:val="000000"/>
          <w:kern w:val="0"/>
          <w:sz w:val="32"/>
          <w:szCs w:val="32"/>
        </w:rPr>
        <w:t>市本级及各区县市政府</w:t>
      </w:r>
      <w:r>
        <w:rPr>
          <w:rFonts w:eastAsia="仿宋_GB2312"/>
          <w:color w:val="000000"/>
          <w:kern w:val="0"/>
          <w:sz w:val="32"/>
          <w:szCs w:val="32"/>
        </w:rPr>
        <w:t>出台居民住宅区设置电动自行车集中充电、停放场所政策意见，作出三年规划建设部署。街道、社区组织在居民住宅区按规范设置电动自行车集中充电、停放场所和电动汽车充电装置，2020年摸清工作底数，2021年50%的居民住宅区落实电动自行车集中管理要求措施，2022年，居民住宅区全部落实电动自行车集中管理要求措施。自然资源</w:t>
      </w:r>
      <w:r>
        <w:rPr>
          <w:rFonts w:hint="eastAsia" w:eastAsia="仿宋_GB2312"/>
          <w:color w:val="000000"/>
          <w:kern w:val="0"/>
          <w:sz w:val="32"/>
          <w:szCs w:val="32"/>
        </w:rPr>
        <w:t>和规划</w:t>
      </w:r>
      <w:r>
        <w:rPr>
          <w:rFonts w:eastAsia="仿宋_GB2312"/>
          <w:color w:val="000000"/>
          <w:kern w:val="0"/>
          <w:sz w:val="32"/>
          <w:szCs w:val="32"/>
        </w:rPr>
        <w:t>、</w:t>
      </w:r>
      <w:r>
        <w:rPr>
          <w:rFonts w:hint="eastAsia" w:eastAsia="仿宋_GB2312"/>
          <w:color w:val="000000"/>
          <w:kern w:val="0"/>
          <w:sz w:val="32"/>
          <w:szCs w:val="32"/>
        </w:rPr>
        <w:t>住房和城乡建设</w:t>
      </w:r>
      <w:r>
        <w:rPr>
          <w:rFonts w:eastAsia="仿宋_GB2312"/>
          <w:color w:val="000000"/>
          <w:kern w:val="0"/>
          <w:sz w:val="32"/>
          <w:szCs w:val="32"/>
        </w:rPr>
        <w:t>等部门对人员密集场所、施工现场违规搭建、违规采用易燃可燃材料的彩钢板房开展专项检查，每年依法组织整改一批、拆除一批。</w:t>
      </w:r>
      <w:r>
        <w:rPr>
          <w:rFonts w:hint="eastAsia" w:eastAsia="仿宋_GB2312"/>
          <w:color w:val="000000"/>
          <w:kern w:val="0"/>
          <w:sz w:val="32"/>
          <w:szCs w:val="32"/>
        </w:rPr>
        <w:t>各</w:t>
      </w:r>
      <w:r>
        <w:rPr>
          <w:rFonts w:eastAsia="仿宋_GB2312"/>
          <w:color w:val="000000"/>
          <w:kern w:val="0"/>
          <w:sz w:val="32"/>
          <w:szCs w:val="32"/>
        </w:rPr>
        <w:t>区县市政府每年组织分析评估本地电商网点、社区日间照料中心、卫生服务站、母婴护理中心、客运接驳站、校外托管培训机构等电子商务、物流业、新型商业新业态消防安全风险，强化行业消防管理措施，引导产业安全发展，提高安全设防等级。</w:t>
      </w:r>
      <w:r>
        <w:rPr>
          <w:rFonts w:eastAsia="楷体_GB2312"/>
          <w:color w:val="000000"/>
          <w:kern w:val="0"/>
          <w:sz w:val="32"/>
          <w:szCs w:val="32"/>
        </w:rPr>
        <w:t>（</w:t>
      </w:r>
      <w:r>
        <w:rPr>
          <w:rFonts w:hint="eastAsia" w:eastAsia="楷体_GB2312"/>
          <w:color w:val="000000"/>
          <w:kern w:val="0"/>
          <w:sz w:val="32"/>
          <w:szCs w:val="32"/>
        </w:rPr>
        <w:t>市</w:t>
      </w:r>
      <w:r>
        <w:rPr>
          <w:rFonts w:eastAsia="楷体_GB2312"/>
          <w:color w:val="000000"/>
          <w:kern w:val="0"/>
          <w:sz w:val="32"/>
          <w:szCs w:val="32"/>
        </w:rPr>
        <w:t>消防救援</w:t>
      </w:r>
      <w:r>
        <w:rPr>
          <w:rFonts w:hint="eastAsia" w:eastAsia="楷体_GB2312"/>
          <w:color w:val="000000"/>
          <w:kern w:val="0"/>
          <w:sz w:val="32"/>
          <w:szCs w:val="32"/>
        </w:rPr>
        <w:t>支</w:t>
      </w:r>
      <w:r>
        <w:rPr>
          <w:rFonts w:eastAsia="楷体_GB2312"/>
          <w:color w:val="000000"/>
          <w:kern w:val="0"/>
          <w:sz w:val="32"/>
          <w:szCs w:val="32"/>
        </w:rPr>
        <w:t>队牵头，</w:t>
      </w:r>
      <w:r>
        <w:rPr>
          <w:rFonts w:hint="eastAsia" w:eastAsia="楷体_GB2312"/>
          <w:color w:val="000000"/>
          <w:kern w:val="0"/>
          <w:sz w:val="32"/>
          <w:szCs w:val="32"/>
        </w:rPr>
        <w:t>市工信局</w:t>
      </w:r>
      <w:r>
        <w:rPr>
          <w:rFonts w:eastAsia="楷体_GB2312"/>
          <w:color w:val="000000"/>
          <w:kern w:val="0"/>
          <w:sz w:val="32"/>
          <w:szCs w:val="32"/>
        </w:rPr>
        <w:t>、</w:t>
      </w:r>
      <w:r>
        <w:rPr>
          <w:rFonts w:hint="eastAsia" w:eastAsia="楷体_GB2312"/>
          <w:color w:val="000000"/>
          <w:kern w:val="0"/>
          <w:sz w:val="32"/>
          <w:szCs w:val="32"/>
        </w:rPr>
        <w:t>市</w:t>
      </w:r>
      <w:r>
        <w:rPr>
          <w:rFonts w:eastAsia="楷体_GB2312"/>
          <w:color w:val="000000"/>
          <w:kern w:val="0"/>
          <w:sz w:val="32"/>
          <w:szCs w:val="32"/>
        </w:rPr>
        <w:t>自然资源</w:t>
      </w:r>
      <w:r>
        <w:rPr>
          <w:rFonts w:hint="eastAsia" w:eastAsia="楷体_GB2312"/>
          <w:color w:val="000000"/>
          <w:kern w:val="0"/>
          <w:sz w:val="32"/>
          <w:szCs w:val="32"/>
        </w:rPr>
        <w:t>和规划局</w:t>
      </w:r>
      <w:r>
        <w:rPr>
          <w:rFonts w:eastAsia="楷体_GB2312"/>
          <w:color w:val="000000"/>
          <w:kern w:val="0"/>
          <w:sz w:val="32"/>
          <w:szCs w:val="32"/>
        </w:rPr>
        <w:t>、</w:t>
      </w:r>
      <w:r>
        <w:rPr>
          <w:rFonts w:hint="eastAsia" w:eastAsia="楷体_GB2312"/>
          <w:color w:val="000000"/>
          <w:kern w:val="0"/>
          <w:sz w:val="32"/>
          <w:szCs w:val="32"/>
        </w:rPr>
        <w:t>市住建局</w:t>
      </w:r>
      <w:r>
        <w:rPr>
          <w:rFonts w:eastAsia="楷体_GB2312"/>
          <w:color w:val="000000"/>
          <w:kern w:val="0"/>
          <w:sz w:val="32"/>
          <w:szCs w:val="32"/>
        </w:rPr>
        <w:t>、</w:t>
      </w:r>
      <w:r>
        <w:rPr>
          <w:rFonts w:hint="eastAsia" w:eastAsia="楷体_GB2312"/>
          <w:color w:val="000000"/>
          <w:kern w:val="0"/>
          <w:sz w:val="32"/>
          <w:szCs w:val="32"/>
        </w:rPr>
        <w:t>市市场监管局、</w:t>
      </w:r>
      <w:r>
        <w:rPr>
          <w:rFonts w:eastAsia="楷体_GB2312"/>
          <w:color w:val="000000"/>
          <w:kern w:val="0"/>
          <w:sz w:val="32"/>
          <w:szCs w:val="32"/>
        </w:rPr>
        <w:t>区县市、街道乡镇政府按职责分工负责）</w:t>
      </w:r>
    </w:p>
    <w:p>
      <w:pPr>
        <w:overflowPunct w:val="0"/>
        <w:topLinePunct/>
        <w:autoSpaceDE w:val="0"/>
        <w:autoSpaceDN w:val="0"/>
        <w:adjustRightInd w:val="0"/>
        <w:snapToGrid w:val="0"/>
        <w:spacing w:line="560" w:lineRule="exact"/>
        <w:ind w:firstLine="640" w:firstLineChars="200"/>
        <w:textAlignment w:val="center"/>
        <w:rPr>
          <w:rFonts w:eastAsia="楷体_GB2312"/>
          <w:bCs/>
          <w:color w:val="000000"/>
          <w:sz w:val="32"/>
          <w:szCs w:val="32"/>
        </w:rPr>
      </w:pPr>
      <w:r>
        <w:rPr>
          <w:rFonts w:eastAsia="楷体_GB2312"/>
          <w:bCs/>
          <w:color w:val="000000"/>
          <w:sz w:val="32"/>
          <w:szCs w:val="32"/>
        </w:rPr>
        <w:t>（四）打牢乡村地区火灾防控基础</w:t>
      </w:r>
    </w:p>
    <w:p>
      <w:pPr>
        <w:overflowPunct w:val="0"/>
        <w:topLinePunct/>
        <w:autoSpaceDE w:val="0"/>
        <w:autoSpaceDN w:val="0"/>
        <w:adjustRightInd w:val="0"/>
        <w:snapToGrid w:val="0"/>
        <w:spacing w:line="560" w:lineRule="exact"/>
        <w:ind w:firstLine="640" w:firstLineChars="200"/>
        <w:textAlignment w:val="center"/>
        <w:rPr>
          <w:rFonts w:eastAsia="楷体_GB2312"/>
          <w:color w:val="000000"/>
          <w:kern w:val="0"/>
          <w:sz w:val="32"/>
          <w:szCs w:val="32"/>
        </w:rPr>
      </w:pPr>
      <w:r>
        <w:rPr>
          <w:rFonts w:eastAsia="仿宋_GB2312"/>
          <w:color w:val="000000"/>
          <w:kern w:val="0"/>
          <w:sz w:val="32"/>
          <w:szCs w:val="32"/>
        </w:rPr>
        <w:t>1</w:t>
      </w:r>
      <w:r>
        <w:rPr>
          <w:rFonts w:hint="eastAsia" w:eastAsia="仿宋_GB2312"/>
          <w:color w:val="000000"/>
          <w:kern w:val="0"/>
          <w:sz w:val="32"/>
          <w:szCs w:val="32"/>
        </w:rPr>
        <w:t>.</w:t>
      </w:r>
      <w:r>
        <w:rPr>
          <w:rFonts w:eastAsia="仿宋_GB2312"/>
          <w:color w:val="000000"/>
          <w:kern w:val="0"/>
          <w:sz w:val="32"/>
          <w:szCs w:val="32"/>
        </w:rPr>
        <w:t>加大乡村火灾隐患整治力度。乡镇政府加强对乡镇工业园、特色小镇、小微企业等乡村新兴产业消防安全评估和管理，集中治理消防管理责任不落实、消防设施不足、消防培训不到位等突出问题；加强农村地区“老幼病残”和贫困地区建档立卡等特殊人群居住场所的消防安全检查。各区县市政府深入推进农村房改、水改、电改、灶改、路改等“五改”工作，加快乡村电气线路、炉灶等用火用电安全改造升级，有效降低火灾风险</w:t>
      </w:r>
      <w:r>
        <w:rPr>
          <w:rFonts w:eastAsia="楷体_GB2312"/>
          <w:color w:val="000000"/>
          <w:kern w:val="0"/>
          <w:sz w:val="32"/>
          <w:szCs w:val="32"/>
        </w:rPr>
        <w:t>（</w:t>
      </w:r>
      <w:r>
        <w:rPr>
          <w:rFonts w:hint="eastAsia" w:eastAsia="楷体_GB2312"/>
          <w:color w:val="000000"/>
          <w:kern w:val="0"/>
          <w:sz w:val="32"/>
          <w:szCs w:val="32"/>
        </w:rPr>
        <w:t>市消防救援支队牵头，</w:t>
      </w:r>
      <w:r>
        <w:rPr>
          <w:rFonts w:eastAsia="楷体_GB2312"/>
          <w:color w:val="000000"/>
          <w:kern w:val="0"/>
          <w:sz w:val="32"/>
          <w:szCs w:val="32"/>
        </w:rPr>
        <w:t>区县市、乡镇政府</w:t>
      </w:r>
      <w:r>
        <w:rPr>
          <w:rFonts w:hint="eastAsia" w:eastAsia="楷体_GB2312"/>
          <w:color w:val="000000"/>
          <w:kern w:val="0"/>
          <w:sz w:val="32"/>
          <w:szCs w:val="32"/>
        </w:rPr>
        <w:t>分工负责，市</w:t>
      </w:r>
      <w:r>
        <w:rPr>
          <w:rFonts w:eastAsia="楷体_GB2312"/>
          <w:color w:val="000000"/>
          <w:kern w:val="0"/>
          <w:sz w:val="32"/>
          <w:szCs w:val="32"/>
        </w:rPr>
        <w:t>农业农村</w:t>
      </w:r>
      <w:r>
        <w:rPr>
          <w:rFonts w:hint="eastAsia" w:eastAsia="楷体_GB2312"/>
          <w:color w:val="000000"/>
          <w:kern w:val="0"/>
          <w:sz w:val="32"/>
          <w:szCs w:val="32"/>
        </w:rPr>
        <w:t>局</w:t>
      </w:r>
      <w:r>
        <w:rPr>
          <w:rFonts w:eastAsia="楷体_GB2312"/>
          <w:color w:val="000000"/>
          <w:kern w:val="0"/>
          <w:sz w:val="32"/>
          <w:szCs w:val="32"/>
        </w:rPr>
        <w:t>、</w:t>
      </w:r>
      <w:r>
        <w:rPr>
          <w:rFonts w:hint="eastAsia" w:eastAsia="楷体_GB2312"/>
          <w:color w:val="000000"/>
          <w:kern w:val="0"/>
          <w:sz w:val="32"/>
          <w:szCs w:val="32"/>
        </w:rPr>
        <w:t>国网常德供电公司</w:t>
      </w:r>
      <w:r>
        <w:rPr>
          <w:rFonts w:eastAsia="楷体_GB2312"/>
          <w:color w:val="000000"/>
          <w:kern w:val="0"/>
          <w:sz w:val="32"/>
          <w:szCs w:val="32"/>
        </w:rPr>
        <w:t>指导督促）</w:t>
      </w:r>
    </w:p>
    <w:p>
      <w:pPr>
        <w:overflowPunct w:val="0"/>
        <w:topLinePunct/>
        <w:autoSpaceDE w:val="0"/>
        <w:autoSpaceDN w:val="0"/>
        <w:adjustRightInd w:val="0"/>
        <w:snapToGrid w:val="0"/>
        <w:spacing w:line="560" w:lineRule="exact"/>
        <w:ind w:firstLine="640" w:firstLineChars="200"/>
        <w:textAlignment w:val="center"/>
        <w:rPr>
          <w:rFonts w:eastAsia="楷体_GB2312"/>
          <w:color w:val="000000"/>
          <w:kern w:val="0"/>
          <w:sz w:val="32"/>
          <w:szCs w:val="32"/>
        </w:rPr>
      </w:pPr>
      <w:r>
        <w:rPr>
          <w:rFonts w:eastAsia="仿宋_GB2312"/>
          <w:color w:val="000000"/>
          <w:kern w:val="0"/>
          <w:sz w:val="32"/>
          <w:szCs w:val="32"/>
        </w:rPr>
        <w:t>2</w:t>
      </w:r>
      <w:r>
        <w:rPr>
          <w:rFonts w:hint="eastAsia" w:eastAsia="仿宋_GB2312"/>
          <w:color w:val="000000"/>
          <w:kern w:val="0"/>
          <w:sz w:val="32"/>
          <w:szCs w:val="32"/>
        </w:rPr>
        <w:t>.</w:t>
      </w:r>
      <w:r>
        <w:rPr>
          <w:rFonts w:eastAsia="仿宋_GB2312"/>
          <w:color w:val="000000"/>
          <w:kern w:val="0"/>
          <w:sz w:val="32"/>
          <w:szCs w:val="32"/>
        </w:rPr>
        <w:t>推进乡村公共消防基础建设。区县市政府将农村消防基础设施建设、乡镇应急救援力量建设纳入民生工程统筹实施。消防救援部门会同自然资源</w:t>
      </w:r>
      <w:r>
        <w:rPr>
          <w:rFonts w:hint="eastAsia" w:eastAsia="仿宋_GB2312"/>
          <w:color w:val="000000"/>
          <w:kern w:val="0"/>
          <w:sz w:val="32"/>
          <w:szCs w:val="32"/>
        </w:rPr>
        <w:t>和规划</w:t>
      </w:r>
      <w:r>
        <w:rPr>
          <w:rFonts w:eastAsia="仿宋_GB2312"/>
          <w:color w:val="000000"/>
          <w:kern w:val="0"/>
          <w:sz w:val="32"/>
          <w:szCs w:val="32"/>
        </w:rPr>
        <w:t>部门依托乡村振兴地方规划实施，同步将乡村消防工作纳入总体规划统筹管理和系统衔接，研究完善乡村消防专项规划，推进消防基础设施建设和维护管理。</w:t>
      </w:r>
      <w:r>
        <w:rPr>
          <w:rFonts w:hint="eastAsia" w:eastAsia="仿宋_GB2312"/>
          <w:color w:val="000000"/>
          <w:kern w:val="0"/>
          <w:sz w:val="32"/>
          <w:szCs w:val="32"/>
        </w:rPr>
        <w:t>各区县市政府积极推进乡镇政府专职消防队、村级志愿消防队建设，督促各地已建立的乡镇政府专职消防队，</w:t>
      </w:r>
      <w:r>
        <w:rPr>
          <w:rFonts w:eastAsia="仿宋_GB2312"/>
          <w:color w:val="000000"/>
          <w:kern w:val="0"/>
          <w:sz w:val="32"/>
          <w:szCs w:val="32"/>
        </w:rPr>
        <w:t>配备执勤人员和车辆器材装备，</w:t>
      </w:r>
      <w:r>
        <w:rPr>
          <w:rFonts w:hint="eastAsia" w:eastAsia="仿宋_GB2312"/>
          <w:color w:val="000000"/>
          <w:kern w:val="0"/>
          <w:sz w:val="32"/>
          <w:szCs w:val="32"/>
        </w:rPr>
        <w:t>强化日常运行经费保障，</w:t>
      </w:r>
      <w:r>
        <w:rPr>
          <w:rFonts w:eastAsia="仿宋_GB2312"/>
          <w:color w:val="000000"/>
          <w:kern w:val="0"/>
          <w:sz w:val="32"/>
          <w:szCs w:val="32"/>
        </w:rPr>
        <w:t>制订并落实日常执勤值班制度，</w:t>
      </w:r>
      <w:r>
        <w:rPr>
          <w:rFonts w:hint="eastAsia" w:eastAsia="仿宋_GB2312"/>
          <w:color w:val="000000"/>
          <w:kern w:val="0"/>
          <w:sz w:val="32"/>
          <w:szCs w:val="32"/>
        </w:rPr>
        <w:t>各地消防救援大队</w:t>
      </w:r>
      <w:r>
        <w:rPr>
          <w:rFonts w:eastAsia="仿宋_GB2312"/>
          <w:color w:val="000000"/>
          <w:kern w:val="0"/>
          <w:sz w:val="32"/>
          <w:szCs w:val="32"/>
        </w:rPr>
        <w:t>加强业务指导，推动建立定期培训演练的常态机制</w:t>
      </w:r>
      <w:r>
        <w:rPr>
          <w:rFonts w:hint="eastAsia" w:eastAsia="仿宋_GB2312"/>
          <w:color w:val="000000"/>
          <w:kern w:val="0"/>
          <w:sz w:val="32"/>
          <w:szCs w:val="32"/>
        </w:rPr>
        <w:t>，</w:t>
      </w:r>
      <w:r>
        <w:rPr>
          <w:rFonts w:eastAsia="仿宋_GB2312"/>
          <w:color w:val="000000"/>
          <w:kern w:val="0"/>
          <w:sz w:val="32"/>
          <w:szCs w:val="32"/>
        </w:rPr>
        <w:t>提高初起火灾扑救能力，提升乡村抗御火灾水平。2020年，</w:t>
      </w:r>
      <w:r>
        <w:rPr>
          <w:rFonts w:hint="eastAsia" w:eastAsia="仿宋_GB2312"/>
          <w:color w:val="000000"/>
          <w:kern w:val="0"/>
          <w:sz w:val="32"/>
          <w:szCs w:val="32"/>
        </w:rPr>
        <w:t>各区县市全部完成乡镇政府专职消防队、村级志愿消防队伍建设任务，未完成的各区县市政府要进行督办。2021年，所有乡镇政府专职消防队、村级志愿消防队全部实质性运转</w:t>
      </w:r>
      <w:r>
        <w:rPr>
          <w:rFonts w:eastAsia="仿宋_GB2312"/>
          <w:color w:val="000000"/>
          <w:kern w:val="0"/>
          <w:sz w:val="32"/>
          <w:szCs w:val="32"/>
        </w:rPr>
        <w:t>。</w:t>
      </w:r>
      <w:r>
        <w:rPr>
          <w:rFonts w:eastAsia="楷体_GB2312"/>
          <w:color w:val="000000"/>
          <w:kern w:val="0"/>
          <w:sz w:val="32"/>
          <w:szCs w:val="32"/>
        </w:rPr>
        <w:t>（</w:t>
      </w:r>
      <w:r>
        <w:rPr>
          <w:rFonts w:hint="eastAsia" w:eastAsia="楷体_GB2312"/>
          <w:color w:val="000000"/>
          <w:kern w:val="0"/>
          <w:sz w:val="32"/>
          <w:szCs w:val="32"/>
        </w:rPr>
        <w:t>市消防救援支队牵头，</w:t>
      </w:r>
      <w:r>
        <w:rPr>
          <w:rFonts w:eastAsia="楷体_GB2312"/>
          <w:color w:val="000000"/>
          <w:kern w:val="0"/>
          <w:sz w:val="32"/>
          <w:szCs w:val="32"/>
        </w:rPr>
        <w:t>区县市、乡镇政府负责</w:t>
      </w:r>
      <w:r>
        <w:rPr>
          <w:rFonts w:hint="eastAsia" w:eastAsia="楷体_GB2312"/>
          <w:color w:val="000000"/>
          <w:kern w:val="0"/>
          <w:sz w:val="32"/>
          <w:szCs w:val="32"/>
        </w:rPr>
        <w:t>，市</w:t>
      </w:r>
      <w:r>
        <w:rPr>
          <w:rFonts w:eastAsia="楷体_GB2312"/>
          <w:color w:val="000000"/>
          <w:kern w:val="0"/>
          <w:sz w:val="32"/>
          <w:szCs w:val="32"/>
        </w:rPr>
        <w:t>自然资源</w:t>
      </w:r>
      <w:r>
        <w:rPr>
          <w:rFonts w:hint="eastAsia" w:eastAsia="楷体_GB2312"/>
          <w:color w:val="000000"/>
          <w:kern w:val="0"/>
          <w:sz w:val="32"/>
          <w:szCs w:val="32"/>
        </w:rPr>
        <w:t>和规划局</w:t>
      </w:r>
      <w:r>
        <w:rPr>
          <w:rFonts w:eastAsia="楷体_GB2312"/>
          <w:color w:val="000000"/>
          <w:kern w:val="0"/>
          <w:sz w:val="32"/>
          <w:szCs w:val="32"/>
        </w:rPr>
        <w:t>指导督促）</w:t>
      </w:r>
    </w:p>
    <w:p>
      <w:pPr>
        <w:overflowPunct w:val="0"/>
        <w:topLinePunct/>
        <w:autoSpaceDE w:val="0"/>
        <w:autoSpaceDN w:val="0"/>
        <w:adjustRightInd w:val="0"/>
        <w:snapToGrid w:val="0"/>
        <w:spacing w:line="560" w:lineRule="exact"/>
        <w:ind w:firstLine="640" w:firstLineChars="200"/>
        <w:textAlignment w:val="center"/>
        <w:rPr>
          <w:rFonts w:eastAsia="楷体_GB2312"/>
          <w:color w:val="000000"/>
          <w:kern w:val="0"/>
          <w:sz w:val="32"/>
          <w:szCs w:val="32"/>
        </w:rPr>
      </w:pPr>
      <w:r>
        <w:rPr>
          <w:rFonts w:eastAsia="楷体_GB2312"/>
          <w:color w:val="000000"/>
          <w:kern w:val="0"/>
          <w:sz w:val="32"/>
          <w:szCs w:val="32"/>
        </w:rPr>
        <w:t>（五）加强重点行业消防安全管理</w:t>
      </w:r>
    </w:p>
    <w:p>
      <w:pPr>
        <w:overflowPunct w:val="0"/>
        <w:topLinePunct/>
        <w:autoSpaceDE w:val="0"/>
        <w:autoSpaceDN w:val="0"/>
        <w:adjustRightInd w:val="0"/>
        <w:snapToGrid w:val="0"/>
        <w:spacing w:line="560" w:lineRule="exact"/>
        <w:ind w:firstLine="640" w:firstLineChars="200"/>
        <w:textAlignment w:val="center"/>
        <w:rPr>
          <w:rFonts w:eastAsia="楷体_GB2312"/>
          <w:color w:val="000000"/>
          <w:kern w:val="0"/>
          <w:sz w:val="32"/>
          <w:szCs w:val="32"/>
        </w:rPr>
      </w:pPr>
      <w:r>
        <w:rPr>
          <w:rFonts w:eastAsia="仿宋_GB2312"/>
          <w:color w:val="000000"/>
          <w:kern w:val="0"/>
          <w:sz w:val="32"/>
          <w:szCs w:val="32"/>
        </w:rPr>
        <w:t>1</w:t>
      </w:r>
      <w:r>
        <w:rPr>
          <w:rFonts w:hint="eastAsia" w:eastAsia="仿宋_GB2312"/>
          <w:color w:val="000000"/>
          <w:kern w:val="0"/>
          <w:sz w:val="32"/>
          <w:szCs w:val="32"/>
        </w:rPr>
        <w:t>.</w:t>
      </w:r>
      <w:r>
        <w:rPr>
          <w:rFonts w:eastAsia="仿宋_GB2312"/>
          <w:color w:val="000000"/>
          <w:kern w:val="0"/>
          <w:sz w:val="32"/>
          <w:szCs w:val="32"/>
        </w:rPr>
        <w:t>集中整治行业消防安全问题。教育、民政、商务、文旅、卫健、宗教、文物等重点行业部门，每年组织对学校及幼儿园、养老服务机构、儿童福利服务机构、流浪乞讨人员救助和托养机构、文化娱乐场所、星级宾馆饭店、商场市场、等级旅游景区、医疗卫生机构、宗教活动场所、文物建筑和博物馆等行业单位集中开展排查整治，及时消除火灾隐患。对一时难以整改的隐患，列出整改计划，明确整改时限，力争在三年内基本整改完毕。消防救援机构发挥综合监管作用，加强工作检查协调，提供消防技术服务。</w:t>
      </w:r>
      <w:r>
        <w:rPr>
          <w:rFonts w:eastAsia="楷体_GB2312"/>
          <w:color w:val="000000"/>
          <w:kern w:val="0"/>
          <w:sz w:val="32"/>
          <w:szCs w:val="32"/>
        </w:rPr>
        <w:t>（</w:t>
      </w:r>
      <w:r>
        <w:rPr>
          <w:rFonts w:hint="eastAsia" w:eastAsia="楷体_GB2312"/>
          <w:color w:val="000000"/>
          <w:kern w:val="0"/>
          <w:sz w:val="32"/>
          <w:szCs w:val="32"/>
        </w:rPr>
        <w:t>市</w:t>
      </w:r>
      <w:r>
        <w:rPr>
          <w:rFonts w:eastAsia="楷体_GB2312"/>
          <w:color w:val="000000"/>
          <w:kern w:val="0"/>
          <w:sz w:val="32"/>
          <w:szCs w:val="32"/>
        </w:rPr>
        <w:t>消防救援</w:t>
      </w:r>
      <w:r>
        <w:rPr>
          <w:rFonts w:hint="eastAsia" w:eastAsia="楷体_GB2312"/>
          <w:color w:val="000000"/>
          <w:kern w:val="0"/>
          <w:sz w:val="32"/>
          <w:szCs w:val="32"/>
        </w:rPr>
        <w:t>支</w:t>
      </w:r>
      <w:r>
        <w:rPr>
          <w:rFonts w:eastAsia="楷体_GB2312"/>
          <w:color w:val="000000"/>
          <w:kern w:val="0"/>
          <w:sz w:val="32"/>
          <w:szCs w:val="32"/>
        </w:rPr>
        <w:t>队牵头，</w:t>
      </w:r>
      <w:r>
        <w:rPr>
          <w:rFonts w:hint="eastAsia" w:eastAsia="楷体_GB2312"/>
          <w:color w:val="000000"/>
          <w:kern w:val="0"/>
          <w:sz w:val="32"/>
          <w:szCs w:val="32"/>
        </w:rPr>
        <w:t>重点</w:t>
      </w:r>
      <w:r>
        <w:rPr>
          <w:rFonts w:eastAsia="楷体_GB2312"/>
          <w:color w:val="000000"/>
          <w:kern w:val="0"/>
          <w:sz w:val="32"/>
          <w:szCs w:val="32"/>
        </w:rPr>
        <w:t>行业监管部门按职责分工负责）</w:t>
      </w:r>
    </w:p>
    <w:p>
      <w:pPr>
        <w:overflowPunct w:val="0"/>
        <w:topLinePunct/>
        <w:autoSpaceDE w:val="0"/>
        <w:autoSpaceDN w:val="0"/>
        <w:adjustRightInd w:val="0"/>
        <w:snapToGrid w:val="0"/>
        <w:spacing w:line="560" w:lineRule="exact"/>
        <w:ind w:firstLine="640" w:firstLineChars="200"/>
        <w:textAlignment w:val="center"/>
        <w:rPr>
          <w:rFonts w:eastAsia="楷体_GB2312"/>
          <w:color w:val="000000"/>
          <w:kern w:val="0"/>
          <w:sz w:val="32"/>
          <w:szCs w:val="32"/>
        </w:rPr>
      </w:pPr>
      <w:r>
        <w:rPr>
          <w:rFonts w:eastAsia="仿宋_GB2312"/>
          <w:color w:val="000000"/>
          <w:kern w:val="0"/>
          <w:sz w:val="32"/>
          <w:szCs w:val="32"/>
        </w:rPr>
        <w:t>2</w:t>
      </w:r>
      <w:r>
        <w:rPr>
          <w:rFonts w:hint="eastAsia" w:eastAsia="仿宋_GB2312"/>
          <w:color w:val="000000"/>
          <w:kern w:val="0"/>
          <w:sz w:val="32"/>
          <w:szCs w:val="32"/>
        </w:rPr>
        <w:t>.</w:t>
      </w:r>
      <w:r>
        <w:rPr>
          <w:rFonts w:eastAsia="仿宋_GB2312"/>
          <w:color w:val="000000"/>
          <w:kern w:val="0"/>
          <w:sz w:val="32"/>
          <w:szCs w:val="32"/>
        </w:rPr>
        <w:t>推行行业消防安全标准化管理。教育、民政、文旅、商务、卫健、宗教、文物等重点行业部门，建立完善行业系统消防安全管理规定（附件4），健全与消防救援机构分析评估、定期会商、联合执法等工作机制，分级分类进一步提升标准化、精细化管理。2020年，</w:t>
      </w:r>
      <w:r>
        <w:rPr>
          <w:rFonts w:hint="eastAsia" w:eastAsia="仿宋_GB2312"/>
          <w:color w:val="000000"/>
          <w:kern w:val="0"/>
          <w:sz w:val="32"/>
          <w:szCs w:val="32"/>
        </w:rPr>
        <w:t>各</w:t>
      </w:r>
      <w:r>
        <w:rPr>
          <w:rFonts w:eastAsia="仿宋_GB2312"/>
          <w:color w:val="000000"/>
          <w:kern w:val="0"/>
          <w:sz w:val="32"/>
          <w:szCs w:val="32"/>
        </w:rPr>
        <w:t>区县市每个行业打造2家消防安全标准化管理单位；2021年，全面推广典型经验做法，50%的行业单位落实消防安全标准化管理；2022年，行业单位全面落实行业标准化管理。</w:t>
      </w:r>
      <w:r>
        <w:rPr>
          <w:rFonts w:eastAsia="楷体_GB2312"/>
          <w:color w:val="000000"/>
          <w:kern w:val="0"/>
          <w:sz w:val="32"/>
          <w:szCs w:val="32"/>
        </w:rPr>
        <w:t>（</w:t>
      </w:r>
      <w:r>
        <w:rPr>
          <w:rFonts w:hint="eastAsia" w:eastAsia="楷体_GB2312"/>
          <w:color w:val="000000"/>
          <w:kern w:val="0"/>
          <w:sz w:val="32"/>
          <w:szCs w:val="32"/>
        </w:rPr>
        <w:t>市</w:t>
      </w:r>
      <w:r>
        <w:rPr>
          <w:rFonts w:eastAsia="楷体_GB2312"/>
          <w:color w:val="000000"/>
          <w:kern w:val="0"/>
          <w:sz w:val="32"/>
          <w:szCs w:val="32"/>
        </w:rPr>
        <w:t>消防救援</w:t>
      </w:r>
      <w:r>
        <w:rPr>
          <w:rFonts w:hint="eastAsia" w:eastAsia="楷体_GB2312"/>
          <w:color w:val="000000"/>
          <w:kern w:val="0"/>
          <w:sz w:val="32"/>
          <w:szCs w:val="32"/>
        </w:rPr>
        <w:t>支</w:t>
      </w:r>
      <w:r>
        <w:rPr>
          <w:rFonts w:eastAsia="楷体_GB2312"/>
          <w:color w:val="000000"/>
          <w:kern w:val="0"/>
          <w:sz w:val="32"/>
          <w:szCs w:val="32"/>
        </w:rPr>
        <w:t>队牵头，</w:t>
      </w:r>
      <w:r>
        <w:rPr>
          <w:rFonts w:hint="eastAsia" w:eastAsia="楷体_GB2312"/>
          <w:color w:val="000000"/>
          <w:kern w:val="0"/>
          <w:sz w:val="32"/>
          <w:szCs w:val="32"/>
        </w:rPr>
        <w:t>重点</w:t>
      </w:r>
      <w:r>
        <w:rPr>
          <w:rFonts w:eastAsia="楷体_GB2312"/>
          <w:color w:val="000000"/>
          <w:kern w:val="0"/>
          <w:sz w:val="32"/>
          <w:szCs w:val="32"/>
        </w:rPr>
        <w:t>行业监管部门按职责分工负责）</w:t>
      </w:r>
    </w:p>
    <w:p>
      <w:pPr>
        <w:overflowPunct w:val="0"/>
        <w:topLinePunct/>
        <w:autoSpaceDE w:val="0"/>
        <w:autoSpaceDN w:val="0"/>
        <w:adjustRightInd w:val="0"/>
        <w:snapToGrid w:val="0"/>
        <w:spacing w:line="560" w:lineRule="exact"/>
        <w:ind w:firstLine="640" w:firstLineChars="200"/>
        <w:textAlignment w:val="center"/>
        <w:rPr>
          <w:rFonts w:eastAsia="楷体_GB2312"/>
          <w:color w:val="000000"/>
          <w:kern w:val="0"/>
          <w:sz w:val="32"/>
          <w:szCs w:val="32"/>
        </w:rPr>
      </w:pPr>
      <w:r>
        <w:rPr>
          <w:rFonts w:eastAsia="楷体_GB2312"/>
          <w:color w:val="000000"/>
          <w:kern w:val="0"/>
          <w:sz w:val="32"/>
          <w:szCs w:val="32"/>
        </w:rPr>
        <w:t>（六）分级分类督促单位消防安全主体责任落实</w:t>
      </w:r>
    </w:p>
    <w:p>
      <w:pPr>
        <w:overflowPunct w:val="0"/>
        <w:topLinePunct/>
        <w:autoSpaceDE w:val="0"/>
        <w:autoSpaceDN w:val="0"/>
        <w:adjustRightInd w:val="0"/>
        <w:snapToGrid w:val="0"/>
        <w:spacing w:line="560" w:lineRule="exact"/>
        <w:ind w:firstLine="640" w:firstLineChars="200"/>
        <w:textAlignment w:val="center"/>
        <w:rPr>
          <w:rFonts w:eastAsia="楷体_GB2312"/>
          <w:color w:val="000000"/>
          <w:kern w:val="0"/>
          <w:sz w:val="32"/>
          <w:szCs w:val="32"/>
        </w:rPr>
      </w:pPr>
      <w:r>
        <w:rPr>
          <w:rFonts w:eastAsia="仿宋_GB2312"/>
          <w:color w:val="000000"/>
          <w:kern w:val="0"/>
          <w:sz w:val="32"/>
          <w:szCs w:val="32"/>
        </w:rPr>
        <w:t>1</w:t>
      </w:r>
      <w:r>
        <w:rPr>
          <w:rFonts w:hint="eastAsia" w:eastAsia="仿宋_GB2312"/>
          <w:color w:val="000000"/>
          <w:kern w:val="0"/>
          <w:sz w:val="32"/>
          <w:szCs w:val="32"/>
        </w:rPr>
        <w:t>.</w:t>
      </w:r>
      <w:r>
        <w:rPr>
          <w:rFonts w:eastAsia="仿宋_GB2312"/>
          <w:color w:val="000000"/>
          <w:kern w:val="0"/>
          <w:sz w:val="32"/>
          <w:szCs w:val="32"/>
        </w:rPr>
        <w:t>深化推广“三自主两公开一承诺”。各行业部门、街道乡镇分别负责通知并督促本行业系统、本辖区商场市场、劳动密集型企业、公共娱乐、宾馆饭店、养老院、学校、医院等人员密集场所以及文博单位、施工工地、“多合一”场所、群租房对照《九类消防安全突出风险整治要求、检查标准及方法》（附件5）每月开展消防安全自主评估风险、自主检查安全、自主整改隐患，并向社会公开消防安全责任人、管理人，作出本场所不存在突出风险或者已落实防范措施的承诺，及时将评估结果、自查自改、公开承诺情况（附件6）张贴在本单位主要出入口、门局等醒目位置向社会公示。行业部门和街道乡镇要对落实情况进行检查，消防救援机构要结合“双随机、一公开”监管开展抽查，检查和抽查结果作为确定抽查频次、行政量罚的参考依据。全力推进消防控制室值班操作人员持证上岗。</w:t>
      </w:r>
      <w:r>
        <w:rPr>
          <w:rFonts w:eastAsia="楷体_GB2312"/>
          <w:color w:val="000000"/>
          <w:kern w:val="0"/>
          <w:sz w:val="32"/>
          <w:szCs w:val="32"/>
        </w:rPr>
        <w:t>（</w:t>
      </w:r>
      <w:r>
        <w:rPr>
          <w:rFonts w:hint="eastAsia" w:eastAsia="楷体_GB2312"/>
          <w:color w:val="000000"/>
          <w:kern w:val="0"/>
          <w:sz w:val="32"/>
          <w:szCs w:val="32"/>
        </w:rPr>
        <w:t>市</w:t>
      </w:r>
      <w:r>
        <w:rPr>
          <w:rFonts w:eastAsia="楷体_GB2312"/>
          <w:color w:val="000000"/>
          <w:kern w:val="0"/>
          <w:sz w:val="32"/>
          <w:szCs w:val="32"/>
        </w:rPr>
        <w:t>消防救援</w:t>
      </w:r>
      <w:r>
        <w:rPr>
          <w:rFonts w:hint="eastAsia" w:eastAsia="楷体_GB2312"/>
          <w:color w:val="000000"/>
          <w:kern w:val="0"/>
          <w:sz w:val="32"/>
          <w:szCs w:val="32"/>
        </w:rPr>
        <w:t>支</w:t>
      </w:r>
      <w:r>
        <w:rPr>
          <w:rFonts w:eastAsia="楷体_GB2312"/>
          <w:color w:val="000000"/>
          <w:kern w:val="0"/>
          <w:sz w:val="32"/>
          <w:szCs w:val="32"/>
        </w:rPr>
        <w:t>队牵头</w:t>
      </w:r>
      <w:r>
        <w:rPr>
          <w:rFonts w:hint="eastAsia" w:eastAsia="楷体_GB2312"/>
          <w:color w:val="000000"/>
          <w:kern w:val="0"/>
          <w:sz w:val="32"/>
          <w:szCs w:val="32"/>
        </w:rPr>
        <w:t>，市消安委各成员单位、县市区、街道乡镇政府按职责分工负责</w:t>
      </w:r>
      <w:r>
        <w:rPr>
          <w:rFonts w:eastAsia="楷体_GB2312"/>
          <w:color w:val="000000"/>
          <w:kern w:val="0"/>
          <w:sz w:val="32"/>
          <w:szCs w:val="32"/>
        </w:rPr>
        <w:t>）</w:t>
      </w:r>
    </w:p>
    <w:p>
      <w:pPr>
        <w:overflowPunct w:val="0"/>
        <w:topLinePunct/>
        <w:autoSpaceDE w:val="0"/>
        <w:autoSpaceDN w:val="0"/>
        <w:adjustRightInd w:val="0"/>
        <w:snapToGrid w:val="0"/>
        <w:spacing w:line="560" w:lineRule="exact"/>
        <w:ind w:firstLine="640" w:firstLineChars="200"/>
        <w:textAlignment w:val="center"/>
        <w:rPr>
          <w:rFonts w:eastAsia="楷体_GB2312"/>
          <w:color w:val="000000"/>
          <w:kern w:val="0"/>
          <w:sz w:val="32"/>
          <w:szCs w:val="32"/>
        </w:rPr>
      </w:pPr>
      <w:r>
        <w:rPr>
          <w:rFonts w:eastAsia="仿宋_GB2312"/>
          <w:color w:val="000000"/>
          <w:kern w:val="0"/>
          <w:sz w:val="32"/>
          <w:szCs w:val="32"/>
        </w:rPr>
        <w:t>2</w:t>
      </w:r>
      <w:r>
        <w:rPr>
          <w:rFonts w:hint="eastAsia" w:eastAsia="仿宋_GB2312"/>
          <w:color w:val="000000"/>
          <w:kern w:val="0"/>
          <w:sz w:val="32"/>
          <w:szCs w:val="32"/>
        </w:rPr>
        <w:t>.</w:t>
      </w:r>
      <w:r>
        <w:rPr>
          <w:rFonts w:eastAsia="仿宋_GB2312"/>
          <w:color w:val="000000"/>
          <w:kern w:val="0"/>
          <w:sz w:val="32"/>
          <w:szCs w:val="32"/>
        </w:rPr>
        <w:t>突出整治重大火灾隐患。街道、乡镇等基层组织和重点行业部门排查发现的火灾隐患，对照《重大火灾隐患判定方法》（附件7）构成重大火灾隐患的单位，5个工作日内函告消防救援机构。消防救援机构按照《强化重大火灾隐患治理防范化解重特大火灾风险八项措施》要求，依法立案查处。县级以上政府对报请挂牌督办的重大火灾隐患、区域性火灾隐患和停产停业整改报告，在7个工作日内作出同意或不同意的决定，落实跟踪整治，强化政策支持，配套资金保障，确保按时整改销案，达到预期治理效果。</w:t>
      </w:r>
      <w:r>
        <w:rPr>
          <w:rFonts w:eastAsia="楷体_GB2312"/>
          <w:color w:val="000000"/>
          <w:kern w:val="0"/>
          <w:sz w:val="32"/>
          <w:szCs w:val="32"/>
        </w:rPr>
        <w:t>（</w:t>
      </w:r>
      <w:r>
        <w:rPr>
          <w:rFonts w:hint="eastAsia" w:eastAsia="楷体_GB2312"/>
          <w:color w:val="000000"/>
          <w:kern w:val="0"/>
          <w:sz w:val="32"/>
          <w:szCs w:val="32"/>
        </w:rPr>
        <w:t>市</w:t>
      </w:r>
      <w:r>
        <w:rPr>
          <w:rFonts w:eastAsia="楷体_GB2312"/>
          <w:color w:val="000000"/>
          <w:kern w:val="0"/>
          <w:sz w:val="32"/>
          <w:szCs w:val="32"/>
        </w:rPr>
        <w:t>消防救援</w:t>
      </w:r>
      <w:r>
        <w:rPr>
          <w:rFonts w:hint="eastAsia" w:eastAsia="楷体_GB2312"/>
          <w:color w:val="000000"/>
          <w:kern w:val="0"/>
          <w:sz w:val="32"/>
          <w:szCs w:val="32"/>
        </w:rPr>
        <w:t>支</w:t>
      </w:r>
      <w:r>
        <w:rPr>
          <w:rFonts w:eastAsia="楷体_GB2312"/>
          <w:color w:val="000000"/>
          <w:kern w:val="0"/>
          <w:sz w:val="32"/>
          <w:szCs w:val="32"/>
        </w:rPr>
        <w:t>队牵头</w:t>
      </w:r>
      <w:r>
        <w:rPr>
          <w:rFonts w:hint="eastAsia" w:eastAsia="楷体_GB2312"/>
          <w:color w:val="000000"/>
          <w:kern w:val="0"/>
          <w:sz w:val="32"/>
          <w:szCs w:val="32"/>
        </w:rPr>
        <w:t>，市消安委各成员单位、县市区、街道乡镇政府按职责分工负责</w:t>
      </w:r>
      <w:r>
        <w:rPr>
          <w:rFonts w:eastAsia="楷体_GB2312"/>
          <w:color w:val="000000"/>
          <w:kern w:val="0"/>
          <w:sz w:val="32"/>
          <w:szCs w:val="32"/>
        </w:rPr>
        <w:t>）</w:t>
      </w:r>
    </w:p>
    <w:p>
      <w:pPr>
        <w:overflowPunct w:val="0"/>
        <w:topLinePunct/>
        <w:autoSpaceDE w:val="0"/>
        <w:autoSpaceDN w:val="0"/>
        <w:adjustRightInd w:val="0"/>
        <w:snapToGrid w:val="0"/>
        <w:spacing w:line="560" w:lineRule="exact"/>
        <w:ind w:firstLine="640" w:firstLineChars="200"/>
        <w:textAlignment w:val="center"/>
        <w:rPr>
          <w:rFonts w:eastAsia="楷体_GB2312"/>
          <w:color w:val="000000"/>
          <w:kern w:val="0"/>
          <w:sz w:val="32"/>
          <w:szCs w:val="32"/>
        </w:rPr>
      </w:pPr>
      <w:r>
        <w:rPr>
          <w:rFonts w:eastAsia="仿宋_GB2312"/>
          <w:color w:val="000000"/>
          <w:kern w:val="0"/>
          <w:sz w:val="32"/>
          <w:szCs w:val="32"/>
        </w:rPr>
        <w:t>3</w:t>
      </w:r>
      <w:r>
        <w:rPr>
          <w:rFonts w:hint="eastAsia" w:eastAsia="仿宋_GB2312"/>
          <w:color w:val="000000"/>
          <w:kern w:val="0"/>
          <w:sz w:val="32"/>
          <w:szCs w:val="32"/>
        </w:rPr>
        <w:t>.</w:t>
      </w:r>
      <w:r>
        <w:rPr>
          <w:rFonts w:eastAsia="仿宋_GB2312"/>
          <w:color w:val="000000"/>
          <w:kern w:val="0"/>
          <w:sz w:val="32"/>
          <w:szCs w:val="32"/>
        </w:rPr>
        <w:t>强化事故责任追究和信用联合惩戒。坚持“失火即追责”，逐起开展亡人火灾和人员密集场所、工矿企业火灾调查，全链条调查、全要素分析，查清火灾原因，查处各方责任。较大以上火灾除追究各方主体责任外还应追究领导责任，同时建立调查处理信息通报和评估机制。建立火灾事故分级分类预警制度，非生产经营场所一般火灾在事故发生地全县范围进行信息公开预警，生产经营场所一般火灾在全市范围进行信息公开预警，亡人火灾和有较大影响的火灾上报省级进行信息公开预警。同时，发改、住房和城乡建设、财政、市场监管等部门要将消防安全领域失信行为作为信用评价、项目核准、用地审批、金融扶持、财政奖补等方面参考依据。</w:t>
      </w:r>
      <w:r>
        <w:rPr>
          <w:rFonts w:eastAsia="楷体_GB2312"/>
          <w:color w:val="000000"/>
          <w:kern w:val="0"/>
          <w:sz w:val="32"/>
          <w:szCs w:val="32"/>
        </w:rPr>
        <w:t>（</w:t>
      </w:r>
      <w:r>
        <w:rPr>
          <w:rFonts w:hint="eastAsia" w:eastAsia="楷体_GB2312"/>
          <w:color w:val="000000"/>
          <w:kern w:val="0"/>
          <w:sz w:val="32"/>
          <w:szCs w:val="32"/>
        </w:rPr>
        <w:t>市</w:t>
      </w:r>
      <w:r>
        <w:rPr>
          <w:rFonts w:eastAsia="楷体_GB2312"/>
          <w:color w:val="000000"/>
          <w:kern w:val="0"/>
          <w:sz w:val="32"/>
          <w:szCs w:val="32"/>
        </w:rPr>
        <w:t>消防救援</w:t>
      </w:r>
      <w:r>
        <w:rPr>
          <w:rFonts w:hint="eastAsia" w:eastAsia="楷体_GB2312"/>
          <w:color w:val="000000"/>
          <w:kern w:val="0"/>
          <w:sz w:val="32"/>
          <w:szCs w:val="32"/>
        </w:rPr>
        <w:t>支</w:t>
      </w:r>
      <w:r>
        <w:rPr>
          <w:rFonts w:eastAsia="楷体_GB2312"/>
          <w:color w:val="000000"/>
          <w:kern w:val="0"/>
          <w:sz w:val="32"/>
          <w:szCs w:val="32"/>
        </w:rPr>
        <w:t>队牵头，</w:t>
      </w:r>
      <w:r>
        <w:rPr>
          <w:rFonts w:hint="eastAsia" w:eastAsia="楷体_GB2312"/>
          <w:color w:val="000000"/>
          <w:kern w:val="0"/>
          <w:sz w:val="32"/>
          <w:szCs w:val="32"/>
        </w:rPr>
        <w:t>市发展改革委</w:t>
      </w:r>
      <w:r>
        <w:rPr>
          <w:rFonts w:eastAsia="楷体_GB2312"/>
          <w:color w:val="000000"/>
          <w:kern w:val="0"/>
          <w:sz w:val="32"/>
          <w:szCs w:val="32"/>
        </w:rPr>
        <w:t>、</w:t>
      </w:r>
      <w:r>
        <w:rPr>
          <w:rFonts w:hint="eastAsia" w:eastAsia="楷体_GB2312"/>
          <w:color w:val="000000"/>
          <w:kern w:val="0"/>
          <w:sz w:val="32"/>
          <w:szCs w:val="32"/>
        </w:rPr>
        <w:t>市住建局</w:t>
      </w:r>
      <w:r>
        <w:rPr>
          <w:rFonts w:eastAsia="楷体_GB2312"/>
          <w:color w:val="000000"/>
          <w:kern w:val="0"/>
          <w:sz w:val="32"/>
          <w:szCs w:val="32"/>
        </w:rPr>
        <w:t>、</w:t>
      </w:r>
      <w:r>
        <w:rPr>
          <w:rFonts w:hint="eastAsia" w:eastAsia="楷体_GB2312"/>
          <w:color w:val="000000"/>
          <w:kern w:val="0"/>
          <w:sz w:val="32"/>
          <w:szCs w:val="32"/>
        </w:rPr>
        <w:t>市</w:t>
      </w:r>
      <w:r>
        <w:rPr>
          <w:rFonts w:eastAsia="楷体_GB2312"/>
          <w:color w:val="000000"/>
          <w:kern w:val="0"/>
          <w:sz w:val="32"/>
          <w:szCs w:val="32"/>
        </w:rPr>
        <w:t>财政</w:t>
      </w:r>
      <w:r>
        <w:rPr>
          <w:rFonts w:hint="eastAsia" w:eastAsia="楷体_GB2312"/>
          <w:color w:val="000000"/>
          <w:kern w:val="0"/>
          <w:sz w:val="32"/>
          <w:szCs w:val="32"/>
        </w:rPr>
        <w:t>局</w:t>
      </w:r>
      <w:r>
        <w:rPr>
          <w:rFonts w:eastAsia="楷体_GB2312"/>
          <w:color w:val="000000"/>
          <w:kern w:val="0"/>
          <w:sz w:val="32"/>
          <w:szCs w:val="32"/>
        </w:rPr>
        <w:t>、</w:t>
      </w:r>
      <w:r>
        <w:rPr>
          <w:rFonts w:hint="eastAsia" w:eastAsia="楷体_GB2312"/>
          <w:color w:val="000000"/>
          <w:kern w:val="0"/>
          <w:sz w:val="32"/>
          <w:szCs w:val="32"/>
        </w:rPr>
        <w:t>市市场监管局、</w:t>
      </w:r>
      <w:r>
        <w:rPr>
          <w:rFonts w:eastAsia="楷体_GB2312"/>
          <w:color w:val="000000"/>
          <w:kern w:val="0"/>
          <w:sz w:val="32"/>
          <w:szCs w:val="32"/>
        </w:rPr>
        <w:t>区县市、街道乡镇政府按职责分工负责）</w:t>
      </w:r>
    </w:p>
    <w:p>
      <w:pPr>
        <w:overflowPunct w:val="0"/>
        <w:topLinePunct/>
        <w:autoSpaceDE w:val="0"/>
        <w:autoSpaceDN w:val="0"/>
        <w:adjustRightInd w:val="0"/>
        <w:snapToGrid w:val="0"/>
        <w:spacing w:line="560" w:lineRule="exact"/>
        <w:ind w:firstLine="640" w:firstLineChars="200"/>
        <w:textAlignment w:val="center"/>
        <w:rPr>
          <w:rFonts w:eastAsia="楷体_GB2312"/>
          <w:color w:val="000000"/>
          <w:kern w:val="0"/>
          <w:sz w:val="32"/>
          <w:szCs w:val="32"/>
        </w:rPr>
      </w:pPr>
      <w:r>
        <w:rPr>
          <w:rFonts w:eastAsia="楷体_GB2312"/>
          <w:color w:val="000000"/>
          <w:kern w:val="0"/>
          <w:sz w:val="32"/>
          <w:szCs w:val="32"/>
        </w:rPr>
        <w:t>（七）实施消防信息化管理能力提升工程</w:t>
      </w:r>
    </w:p>
    <w:p>
      <w:pPr>
        <w:overflowPunct w:val="0"/>
        <w:topLinePunct/>
        <w:autoSpaceDE w:val="0"/>
        <w:autoSpaceDN w:val="0"/>
        <w:adjustRightInd w:val="0"/>
        <w:snapToGrid w:val="0"/>
        <w:spacing w:line="560" w:lineRule="exact"/>
        <w:ind w:firstLine="640" w:firstLineChars="200"/>
        <w:textAlignment w:val="center"/>
        <w:rPr>
          <w:rFonts w:eastAsia="楷体_GB2312"/>
          <w:color w:val="000000"/>
          <w:kern w:val="0"/>
          <w:sz w:val="32"/>
          <w:szCs w:val="32"/>
        </w:rPr>
      </w:pPr>
      <w:r>
        <w:rPr>
          <w:rFonts w:eastAsia="仿宋_GB2312"/>
          <w:color w:val="000000"/>
          <w:kern w:val="0"/>
          <w:sz w:val="32"/>
          <w:szCs w:val="32"/>
        </w:rPr>
        <w:t>1</w:t>
      </w:r>
      <w:r>
        <w:rPr>
          <w:rFonts w:hint="eastAsia" w:eastAsia="仿宋_GB2312"/>
          <w:color w:val="000000"/>
          <w:kern w:val="0"/>
          <w:sz w:val="32"/>
          <w:szCs w:val="32"/>
        </w:rPr>
        <w:t>.</w:t>
      </w:r>
      <w:r>
        <w:rPr>
          <w:rFonts w:eastAsia="仿宋_GB2312"/>
          <w:color w:val="000000"/>
          <w:kern w:val="0"/>
          <w:sz w:val="32"/>
          <w:szCs w:val="32"/>
        </w:rPr>
        <w:t>推行城市消防大数据管理。各</w:t>
      </w:r>
      <w:r>
        <w:rPr>
          <w:rFonts w:hint="eastAsia" w:eastAsia="仿宋_GB2312"/>
          <w:color w:val="000000"/>
          <w:kern w:val="0"/>
          <w:sz w:val="32"/>
          <w:szCs w:val="32"/>
        </w:rPr>
        <w:t>区县市</w:t>
      </w:r>
      <w:r>
        <w:rPr>
          <w:rFonts w:eastAsia="仿宋_GB2312"/>
          <w:color w:val="000000"/>
          <w:kern w:val="0"/>
          <w:sz w:val="32"/>
          <w:szCs w:val="32"/>
        </w:rPr>
        <w:t>政府</w:t>
      </w:r>
      <w:r>
        <w:rPr>
          <w:rFonts w:hint="eastAsia" w:eastAsia="仿宋_GB2312"/>
          <w:color w:val="000000"/>
          <w:kern w:val="0"/>
          <w:sz w:val="32"/>
          <w:szCs w:val="32"/>
        </w:rPr>
        <w:t>依托</w:t>
      </w:r>
      <w:r>
        <w:rPr>
          <w:rFonts w:eastAsia="仿宋_GB2312"/>
          <w:color w:val="000000"/>
          <w:kern w:val="0"/>
          <w:sz w:val="32"/>
          <w:szCs w:val="32"/>
        </w:rPr>
        <w:t>电子政务、智慧城市建设以及城市信息化大数据系统建设，结合监督管理、历史火灾等内部信息，共享汇聚融合相关行业数据资源。2020年底前，</w:t>
      </w:r>
      <w:r>
        <w:rPr>
          <w:rFonts w:hint="eastAsia" w:eastAsia="仿宋_GB2312"/>
          <w:color w:val="000000"/>
          <w:kern w:val="0"/>
          <w:sz w:val="32"/>
          <w:szCs w:val="32"/>
        </w:rPr>
        <w:t>常德智慧消防系统接入智慧常德系统实现数据共享</w:t>
      </w:r>
      <w:r>
        <w:rPr>
          <w:rFonts w:eastAsia="仿宋_GB2312"/>
          <w:color w:val="000000"/>
          <w:kern w:val="0"/>
          <w:sz w:val="32"/>
          <w:szCs w:val="32"/>
        </w:rPr>
        <w:t>；</w:t>
      </w:r>
      <w:r>
        <w:rPr>
          <w:rFonts w:hint="eastAsia" w:eastAsia="仿宋_GB2312"/>
          <w:color w:val="000000"/>
          <w:kern w:val="0"/>
          <w:sz w:val="32"/>
          <w:szCs w:val="32"/>
        </w:rPr>
        <w:t>2021年，试行行业部门数据共享；2022年，全市实现“智慧消防”建设全覆盖。</w:t>
      </w:r>
      <w:r>
        <w:rPr>
          <w:rFonts w:hint="eastAsia" w:eastAsia="楷体_GB2312"/>
          <w:color w:val="000000"/>
          <w:kern w:val="0"/>
          <w:sz w:val="32"/>
          <w:szCs w:val="32"/>
        </w:rPr>
        <w:t>（市消防救援支队牵头，市行政审批服务局指导配合）</w:t>
      </w:r>
    </w:p>
    <w:p>
      <w:pPr>
        <w:overflowPunct w:val="0"/>
        <w:topLinePunct/>
        <w:autoSpaceDE w:val="0"/>
        <w:autoSpaceDN w:val="0"/>
        <w:adjustRightInd w:val="0"/>
        <w:snapToGrid w:val="0"/>
        <w:spacing w:line="560" w:lineRule="exact"/>
        <w:ind w:firstLine="640" w:firstLineChars="200"/>
        <w:textAlignment w:val="center"/>
        <w:rPr>
          <w:rFonts w:eastAsia="楷体_GB2312"/>
          <w:color w:val="000000"/>
          <w:kern w:val="0"/>
          <w:sz w:val="32"/>
          <w:szCs w:val="32"/>
        </w:rPr>
      </w:pPr>
      <w:r>
        <w:rPr>
          <w:rFonts w:eastAsia="仿宋_GB2312"/>
          <w:color w:val="000000"/>
          <w:kern w:val="0"/>
          <w:sz w:val="32"/>
          <w:szCs w:val="32"/>
        </w:rPr>
        <w:t>2</w:t>
      </w:r>
      <w:r>
        <w:rPr>
          <w:rFonts w:hint="eastAsia" w:eastAsia="仿宋_GB2312"/>
          <w:color w:val="000000"/>
          <w:kern w:val="0"/>
          <w:sz w:val="32"/>
          <w:szCs w:val="32"/>
        </w:rPr>
        <w:t>.</w:t>
      </w:r>
      <w:r>
        <w:rPr>
          <w:rFonts w:eastAsia="仿宋_GB2312"/>
          <w:color w:val="000000"/>
          <w:kern w:val="0"/>
          <w:sz w:val="32"/>
          <w:szCs w:val="32"/>
        </w:rPr>
        <w:t>建设消防物联网监控系统。</w:t>
      </w:r>
      <w:r>
        <w:rPr>
          <w:rFonts w:hint="eastAsia" w:eastAsia="仿宋_GB2312"/>
          <w:color w:val="000000"/>
          <w:kern w:val="0"/>
          <w:sz w:val="32"/>
          <w:szCs w:val="32"/>
        </w:rPr>
        <w:t>巩固常德智慧消防系统前期建设成果，拓展其他业务功能，</w:t>
      </w:r>
      <w:r>
        <w:rPr>
          <w:rFonts w:eastAsia="仿宋_GB2312"/>
          <w:color w:val="000000"/>
          <w:kern w:val="0"/>
          <w:sz w:val="32"/>
          <w:szCs w:val="32"/>
        </w:rPr>
        <w:t>加强消防安全智能化、信息化预警监测，实现消防数据物联感知、智能感知。2020年，开展消防控制室远程视频监控建设，实现重点单位远程联网监控；2021年，</w:t>
      </w:r>
      <w:r>
        <w:rPr>
          <w:rFonts w:hint="eastAsia" w:eastAsia="仿宋_GB2312"/>
          <w:color w:val="000000"/>
          <w:kern w:val="0"/>
          <w:sz w:val="32"/>
          <w:szCs w:val="32"/>
        </w:rPr>
        <w:t>全市智慧消防系统一张网实体化运行</w:t>
      </w:r>
      <w:r>
        <w:rPr>
          <w:rFonts w:eastAsia="仿宋_GB2312"/>
          <w:color w:val="000000"/>
          <w:kern w:val="0"/>
          <w:sz w:val="32"/>
          <w:szCs w:val="32"/>
        </w:rPr>
        <w:t>。（</w:t>
      </w:r>
      <w:r>
        <w:rPr>
          <w:rFonts w:hint="eastAsia" w:eastAsia="楷体_GB2312"/>
          <w:color w:val="000000"/>
          <w:kern w:val="0"/>
          <w:sz w:val="32"/>
          <w:szCs w:val="32"/>
        </w:rPr>
        <w:t>市</w:t>
      </w:r>
      <w:r>
        <w:rPr>
          <w:rFonts w:eastAsia="楷体_GB2312"/>
          <w:color w:val="000000"/>
          <w:kern w:val="0"/>
          <w:sz w:val="32"/>
          <w:szCs w:val="32"/>
        </w:rPr>
        <w:t>消防救援</w:t>
      </w:r>
      <w:r>
        <w:rPr>
          <w:rFonts w:hint="eastAsia" w:eastAsia="楷体_GB2312"/>
          <w:color w:val="000000"/>
          <w:kern w:val="0"/>
          <w:sz w:val="32"/>
          <w:szCs w:val="32"/>
        </w:rPr>
        <w:t>支</w:t>
      </w:r>
      <w:r>
        <w:rPr>
          <w:rFonts w:eastAsia="楷体_GB2312"/>
          <w:color w:val="000000"/>
          <w:kern w:val="0"/>
          <w:sz w:val="32"/>
          <w:szCs w:val="32"/>
        </w:rPr>
        <w:t>队</w:t>
      </w:r>
      <w:r>
        <w:rPr>
          <w:rFonts w:hint="eastAsia" w:eastAsia="楷体_GB2312"/>
          <w:color w:val="000000"/>
          <w:kern w:val="0"/>
          <w:sz w:val="32"/>
          <w:szCs w:val="32"/>
        </w:rPr>
        <w:t>牵头，市消安委各成员单位按职责分工负责</w:t>
      </w:r>
      <w:r>
        <w:rPr>
          <w:rFonts w:eastAsia="楷体_GB2312"/>
          <w:color w:val="000000"/>
          <w:kern w:val="0"/>
          <w:sz w:val="32"/>
          <w:szCs w:val="32"/>
        </w:rPr>
        <w:t>）</w:t>
      </w:r>
    </w:p>
    <w:p>
      <w:pPr>
        <w:overflowPunct w:val="0"/>
        <w:topLinePunct/>
        <w:autoSpaceDE w:val="0"/>
        <w:autoSpaceDN w:val="0"/>
        <w:adjustRightInd w:val="0"/>
        <w:snapToGrid w:val="0"/>
        <w:spacing w:line="560" w:lineRule="exact"/>
        <w:ind w:firstLine="640" w:firstLineChars="200"/>
        <w:textAlignment w:val="center"/>
        <w:rPr>
          <w:rFonts w:eastAsia="楷体_GB2312"/>
          <w:color w:val="000000"/>
          <w:kern w:val="0"/>
          <w:sz w:val="32"/>
          <w:szCs w:val="32"/>
        </w:rPr>
      </w:pPr>
      <w:r>
        <w:rPr>
          <w:rFonts w:eastAsia="仿宋_GB2312"/>
          <w:color w:val="000000"/>
          <w:kern w:val="0"/>
          <w:sz w:val="32"/>
          <w:szCs w:val="32"/>
        </w:rPr>
        <w:t>3</w:t>
      </w:r>
      <w:r>
        <w:rPr>
          <w:rFonts w:hint="eastAsia" w:eastAsia="仿宋_GB2312"/>
          <w:color w:val="000000"/>
          <w:kern w:val="0"/>
          <w:sz w:val="32"/>
          <w:szCs w:val="32"/>
        </w:rPr>
        <w:t>.</w:t>
      </w:r>
      <w:r>
        <w:rPr>
          <w:rFonts w:eastAsia="仿宋_GB2312"/>
          <w:color w:val="000000"/>
          <w:kern w:val="0"/>
          <w:sz w:val="32"/>
          <w:szCs w:val="32"/>
        </w:rPr>
        <w:t>加强基层消防管理信息化共建共治。</w:t>
      </w:r>
      <w:r>
        <w:rPr>
          <w:rFonts w:hint="eastAsia" w:eastAsia="仿宋_GB2312"/>
          <w:color w:val="000000"/>
          <w:kern w:val="0"/>
          <w:sz w:val="32"/>
          <w:szCs w:val="32"/>
        </w:rPr>
        <w:t>2020年，完善常德市智慧平安平台</w:t>
      </w:r>
      <w:r>
        <w:rPr>
          <w:rFonts w:eastAsia="仿宋_GB2312"/>
          <w:color w:val="000000"/>
          <w:kern w:val="0"/>
          <w:sz w:val="32"/>
          <w:szCs w:val="32"/>
        </w:rPr>
        <w:t>消防安全管理模块，将消防工作有机融入基层综合治理体系，整合基层部门管理服务资源，综合运用社会治理“人、地、事、物”等关联数据信息，构建网络化、社会化、信息化的基层消防管理体系。</w:t>
      </w:r>
      <w:r>
        <w:rPr>
          <w:rFonts w:eastAsia="楷体_GB2312"/>
          <w:color w:val="000000"/>
          <w:kern w:val="0"/>
          <w:sz w:val="32"/>
          <w:szCs w:val="32"/>
        </w:rPr>
        <w:t>（</w:t>
      </w:r>
      <w:r>
        <w:rPr>
          <w:rFonts w:hint="eastAsia" w:eastAsia="楷体_GB2312"/>
          <w:color w:val="000000"/>
          <w:kern w:val="0"/>
          <w:sz w:val="32"/>
          <w:szCs w:val="32"/>
        </w:rPr>
        <w:t>市委政法委</w:t>
      </w:r>
      <w:r>
        <w:rPr>
          <w:rFonts w:eastAsia="楷体_GB2312"/>
          <w:color w:val="000000"/>
          <w:kern w:val="0"/>
          <w:sz w:val="32"/>
          <w:szCs w:val="32"/>
        </w:rPr>
        <w:t>牵头，</w:t>
      </w:r>
      <w:r>
        <w:rPr>
          <w:rFonts w:hint="eastAsia" w:eastAsia="楷体_GB2312"/>
          <w:color w:val="000000"/>
          <w:kern w:val="0"/>
          <w:sz w:val="32"/>
          <w:szCs w:val="32"/>
        </w:rPr>
        <w:t>市</w:t>
      </w:r>
      <w:r>
        <w:rPr>
          <w:rFonts w:eastAsia="楷体_GB2312"/>
          <w:color w:val="000000"/>
          <w:kern w:val="0"/>
          <w:sz w:val="32"/>
          <w:szCs w:val="32"/>
        </w:rPr>
        <w:t>消防救援</w:t>
      </w:r>
      <w:r>
        <w:rPr>
          <w:rFonts w:hint="eastAsia" w:eastAsia="楷体_GB2312"/>
          <w:color w:val="000000"/>
          <w:kern w:val="0"/>
          <w:sz w:val="32"/>
          <w:szCs w:val="32"/>
        </w:rPr>
        <w:t>支</w:t>
      </w:r>
      <w:r>
        <w:rPr>
          <w:rFonts w:eastAsia="楷体_GB2312"/>
          <w:color w:val="000000"/>
          <w:kern w:val="0"/>
          <w:sz w:val="32"/>
          <w:szCs w:val="32"/>
        </w:rPr>
        <w:t>队</w:t>
      </w:r>
      <w:r>
        <w:rPr>
          <w:rFonts w:hint="eastAsia" w:eastAsia="楷体_GB2312"/>
          <w:color w:val="000000"/>
          <w:kern w:val="0"/>
          <w:sz w:val="32"/>
          <w:szCs w:val="32"/>
        </w:rPr>
        <w:t>、</w:t>
      </w:r>
      <w:r>
        <w:rPr>
          <w:rFonts w:eastAsia="楷体_GB2312"/>
          <w:color w:val="000000"/>
          <w:kern w:val="0"/>
          <w:sz w:val="32"/>
          <w:szCs w:val="32"/>
        </w:rPr>
        <w:t>区县市</w:t>
      </w:r>
      <w:r>
        <w:rPr>
          <w:rFonts w:hint="eastAsia" w:eastAsia="楷体_GB2312"/>
          <w:color w:val="000000"/>
          <w:kern w:val="0"/>
          <w:sz w:val="32"/>
          <w:szCs w:val="32"/>
        </w:rPr>
        <w:t>、街道乡镇政府按职责分工负责</w:t>
      </w:r>
      <w:r>
        <w:rPr>
          <w:rFonts w:eastAsia="楷体_GB2312"/>
          <w:color w:val="000000"/>
          <w:kern w:val="0"/>
          <w:sz w:val="32"/>
          <w:szCs w:val="32"/>
        </w:rPr>
        <w:t>）</w:t>
      </w:r>
    </w:p>
    <w:p>
      <w:pPr>
        <w:overflowPunct w:val="0"/>
        <w:topLinePunct/>
        <w:autoSpaceDE w:val="0"/>
        <w:autoSpaceDN w:val="0"/>
        <w:adjustRightInd w:val="0"/>
        <w:snapToGrid w:val="0"/>
        <w:spacing w:line="560" w:lineRule="exact"/>
        <w:ind w:firstLine="640" w:firstLineChars="200"/>
        <w:textAlignment w:val="center"/>
        <w:rPr>
          <w:rFonts w:eastAsia="楷体_GB2312"/>
          <w:color w:val="000000"/>
          <w:kern w:val="0"/>
          <w:sz w:val="32"/>
          <w:szCs w:val="32"/>
        </w:rPr>
      </w:pPr>
      <w:r>
        <w:rPr>
          <w:rFonts w:eastAsia="楷体_GB2312"/>
          <w:color w:val="000000"/>
          <w:kern w:val="0"/>
          <w:sz w:val="32"/>
          <w:szCs w:val="32"/>
        </w:rPr>
        <w:t>（八）实施消防安全素质提升工程</w:t>
      </w:r>
    </w:p>
    <w:p>
      <w:pPr>
        <w:overflowPunct w:val="0"/>
        <w:topLinePunct/>
        <w:autoSpaceDE w:val="0"/>
        <w:autoSpaceDN w:val="0"/>
        <w:adjustRightInd w:val="0"/>
        <w:snapToGrid w:val="0"/>
        <w:spacing w:line="560" w:lineRule="exact"/>
        <w:ind w:firstLine="640" w:firstLineChars="200"/>
        <w:textAlignment w:val="center"/>
        <w:rPr>
          <w:rFonts w:eastAsia="楷体_GB2312"/>
          <w:color w:val="000000"/>
          <w:kern w:val="0"/>
          <w:sz w:val="32"/>
          <w:szCs w:val="32"/>
        </w:rPr>
      </w:pPr>
      <w:r>
        <w:rPr>
          <w:rFonts w:eastAsia="仿宋_GB2312"/>
          <w:color w:val="000000"/>
          <w:kern w:val="0"/>
          <w:sz w:val="32"/>
          <w:szCs w:val="32"/>
        </w:rPr>
        <w:t>1</w:t>
      </w:r>
      <w:r>
        <w:rPr>
          <w:rFonts w:hint="eastAsia" w:eastAsia="仿宋_GB2312"/>
          <w:color w:val="000000"/>
          <w:kern w:val="0"/>
          <w:sz w:val="32"/>
          <w:szCs w:val="32"/>
        </w:rPr>
        <w:t>.</w:t>
      </w:r>
      <w:r>
        <w:rPr>
          <w:rFonts w:eastAsia="仿宋_GB2312"/>
          <w:color w:val="000000"/>
          <w:kern w:val="0"/>
          <w:sz w:val="32"/>
          <w:szCs w:val="32"/>
        </w:rPr>
        <w:t>加强消防安全素质教育。2020</w:t>
      </w:r>
      <w:r>
        <w:rPr>
          <w:rFonts w:hint="eastAsia" w:eastAsia="仿宋_GB2312"/>
          <w:color w:val="000000"/>
          <w:kern w:val="0"/>
          <w:sz w:val="32"/>
          <w:szCs w:val="32"/>
        </w:rPr>
        <w:t>年</w:t>
      </w:r>
      <w:r>
        <w:rPr>
          <w:rFonts w:eastAsia="仿宋_GB2312"/>
          <w:color w:val="000000"/>
          <w:kern w:val="0"/>
          <w:sz w:val="32"/>
          <w:szCs w:val="32"/>
        </w:rPr>
        <w:t>年底前，市</w:t>
      </w:r>
      <w:r>
        <w:rPr>
          <w:rFonts w:hint="eastAsia" w:eastAsia="仿宋_GB2312"/>
          <w:color w:val="000000"/>
          <w:kern w:val="0"/>
          <w:sz w:val="32"/>
          <w:szCs w:val="32"/>
        </w:rPr>
        <w:t>县两</w:t>
      </w:r>
      <w:r>
        <w:rPr>
          <w:rFonts w:eastAsia="仿宋_GB2312"/>
          <w:color w:val="000000"/>
          <w:kern w:val="0"/>
          <w:sz w:val="32"/>
          <w:szCs w:val="32"/>
        </w:rPr>
        <w:t>级宣传部门将消防安全教育纳入社会主义精神文明建设内容；各级党校（行政学院）将消防知识纳入相关班次培训内容；司法行政机关加强消防普法宣传的指导协调和督促落实；教育部门将消防知识纳入中小学、幼儿园教学内容和高校、高中新生军训课程；各级党委组织部、人力资源社会保障部门将消防法律法规和消防知识纳入有关公务员培训、职业培训内容。</w:t>
      </w:r>
      <w:r>
        <w:rPr>
          <w:rFonts w:eastAsia="楷体_GB2312"/>
          <w:color w:val="000000"/>
          <w:kern w:val="0"/>
          <w:sz w:val="32"/>
          <w:szCs w:val="32"/>
        </w:rPr>
        <w:t>（</w:t>
      </w:r>
      <w:r>
        <w:rPr>
          <w:rFonts w:hint="eastAsia" w:eastAsia="楷体_GB2312"/>
          <w:color w:val="000000"/>
          <w:kern w:val="0"/>
          <w:sz w:val="32"/>
          <w:szCs w:val="32"/>
        </w:rPr>
        <w:t>市</w:t>
      </w:r>
      <w:r>
        <w:rPr>
          <w:rFonts w:eastAsia="楷体_GB2312"/>
          <w:color w:val="000000"/>
          <w:kern w:val="0"/>
          <w:sz w:val="32"/>
          <w:szCs w:val="32"/>
        </w:rPr>
        <w:t>委</w:t>
      </w:r>
      <w:r>
        <w:rPr>
          <w:rFonts w:hint="eastAsia" w:eastAsia="楷体_GB2312"/>
          <w:color w:val="000000"/>
          <w:kern w:val="0"/>
          <w:sz w:val="32"/>
          <w:szCs w:val="32"/>
        </w:rPr>
        <w:t>宣传部牵头，市委</w:t>
      </w:r>
      <w:r>
        <w:rPr>
          <w:rFonts w:eastAsia="楷体_GB2312"/>
          <w:color w:val="000000"/>
          <w:kern w:val="0"/>
          <w:sz w:val="32"/>
          <w:szCs w:val="32"/>
        </w:rPr>
        <w:t>组织部、</w:t>
      </w:r>
      <w:r>
        <w:rPr>
          <w:rFonts w:hint="eastAsia" w:eastAsia="楷体_GB2312"/>
          <w:color w:val="000000"/>
          <w:kern w:val="0"/>
          <w:sz w:val="32"/>
          <w:szCs w:val="32"/>
        </w:rPr>
        <w:t>市</w:t>
      </w:r>
      <w:r>
        <w:rPr>
          <w:rFonts w:eastAsia="楷体_GB2312"/>
          <w:color w:val="000000"/>
          <w:kern w:val="0"/>
          <w:sz w:val="32"/>
          <w:szCs w:val="32"/>
        </w:rPr>
        <w:t>委党校、</w:t>
      </w:r>
      <w:r>
        <w:rPr>
          <w:rFonts w:hint="eastAsia" w:eastAsia="楷体_GB2312"/>
          <w:color w:val="000000"/>
          <w:kern w:val="0"/>
          <w:sz w:val="32"/>
          <w:szCs w:val="32"/>
        </w:rPr>
        <w:t>市</w:t>
      </w:r>
      <w:r>
        <w:rPr>
          <w:rFonts w:eastAsia="楷体_GB2312"/>
          <w:color w:val="000000"/>
          <w:kern w:val="0"/>
          <w:sz w:val="32"/>
          <w:szCs w:val="32"/>
        </w:rPr>
        <w:t>教育</w:t>
      </w:r>
      <w:r>
        <w:rPr>
          <w:rFonts w:hint="eastAsia" w:eastAsia="楷体_GB2312"/>
          <w:color w:val="000000"/>
          <w:kern w:val="0"/>
          <w:sz w:val="32"/>
          <w:szCs w:val="32"/>
        </w:rPr>
        <w:t>局</w:t>
      </w:r>
      <w:r>
        <w:rPr>
          <w:rFonts w:eastAsia="楷体_GB2312"/>
          <w:color w:val="000000"/>
          <w:kern w:val="0"/>
          <w:sz w:val="32"/>
          <w:szCs w:val="32"/>
        </w:rPr>
        <w:t>、</w:t>
      </w:r>
      <w:r>
        <w:rPr>
          <w:rFonts w:hint="eastAsia" w:eastAsia="楷体_GB2312"/>
          <w:color w:val="000000"/>
          <w:kern w:val="0"/>
          <w:sz w:val="32"/>
          <w:szCs w:val="32"/>
        </w:rPr>
        <w:t>市</w:t>
      </w:r>
      <w:r>
        <w:rPr>
          <w:rFonts w:eastAsia="楷体_GB2312"/>
          <w:color w:val="000000"/>
          <w:kern w:val="0"/>
          <w:sz w:val="32"/>
          <w:szCs w:val="32"/>
        </w:rPr>
        <w:t>司法</w:t>
      </w:r>
      <w:r>
        <w:rPr>
          <w:rFonts w:hint="eastAsia" w:eastAsia="楷体_GB2312"/>
          <w:color w:val="000000"/>
          <w:kern w:val="0"/>
          <w:sz w:val="32"/>
          <w:szCs w:val="32"/>
        </w:rPr>
        <w:t>局</w:t>
      </w:r>
      <w:r>
        <w:rPr>
          <w:rFonts w:eastAsia="楷体_GB2312"/>
          <w:color w:val="000000"/>
          <w:kern w:val="0"/>
          <w:sz w:val="32"/>
          <w:szCs w:val="32"/>
        </w:rPr>
        <w:t>、</w:t>
      </w:r>
      <w:r>
        <w:rPr>
          <w:rFonts w:hint="eastAsia" w:eastAsia="楷体_GB2312"/>
          <w:color w:val="000000"/>
          <w:kern w:val="0"/>
          <w:sz w:val="32"/>
          <w:szCs w:val="32"/>
        </w:rPr>
        <w:t>市人社局、市消防救援支队</w:t>
      </w:r>
      <w:r>
        <w:rPr>
          <w:rFonts w:eastAsia="楷体_GB2312"/>
          <w:color w:val="000000"/>
          <w:kern w:val="0"/>
          <w:sz w:val="32"/>
          <w:szCs w:val="32"/>
        </w:rPr>
        <w:t>按职责分工负责）</w:t>
      </w:r>
    </w:p>
    <w:p>
      <w:pPr>
        <w:overflowPunct w:val="0"/>
        <w:topLinePunct/>
        <w:autoSpaceDE w:val="0"/>
        <w:autoSpaceDN w:val="0"/>
        <w:adjustRightInd w:val="0"/>
        <w:snapToGrid w:val="0"/>
        <w:spacing w:line="560" w:lineRule="exact"/>
        <w:ind w:firstLine="640" w:firstLineChars="200"/>
        <w:textAlignment w:val="center"/>
        <w:rPr>
          <w:rFonts w:eastAsia="楷体_GB2312"/>
          <w:color w:val="000000"/>
          <w:kern w:val="0"/>
          <w:sz w:val="32"/>
          <w:szCs w:val="32"/>
        </w:rPr>
      </w:pPr>
      <w:r>
        <w:rPr>
          <w:rFonts w:eastAsia="仿宋_GB2312"/>
          <w:color w:val="000000"/>
          <w:kern w:val="0"/>
          <w:sz w:val="32"/>
          <w:szCs w:val="32"/>
        </w:rPr>
        <w:t>2</w:t>
      </w:r>
      <w:r>
        <w:rPr>
          <w:rFonts w:hint="eastAsia" w:eastAsia="仿宋_GB2312"/>
          <w:color w:val="000000"/>
          <w:kern w:val="0"/>
          <w:sz w:val="32"/>
          <w:szCs w:val="32"/>
        </w:rPr>
        <w:t>.</w:t>
      </w:r>
      <w:r>
        <w:rPr>
          <w:rFonts w:eastAsia="仿宋_GB2312"/>
          <w:color w:val="000000"/>
          <w:kern w:val="0"/>
          <w:sz w:val="32"/>
          <w:szCs w:val="32"/>
        </w:rPr>
        <w:t>加强重点人群分级分类培训。公安、民政、人社、住房和城乡建设、商务、文旅、卫生健康、国资、广电、人防、文物等部门依照职责分工，分批次、分类别组织行业部门专（兼）职人员、单位消防安全责任人和管理人、社区民警、村居委工作人员、网格员、安保人员、管理单位人员、重点单位员工、小企业主等重点人群开展消防教育培训，实现消防教育培训全覆盖，2020</w:t>
      </w:r>
      <w:r>
        <w:rPr>
          <w:rFonts w:hint="eastAsia" w:eastAsia="仿宋_GB2312"/>
          <w:color w:val="000000"/>
          <w:kern w:val="0"/>
          <w:sz w:val="32"/>
          <w:szCs w:val="32"/>
        </w:rPr>
        <w:t>年</w:t>
      </w:r>
      <w:r>
        <w:rPr>
          <w:rFonts w:eastAsia="仿宋_GB2312"/>
          <w:color w:val="000000"/>
          <w:kern w:val="0"/>
          <w:sz w:val="32"/>
          <w:szCs w:val="32"/>
        </w:rPr>
        <w:t>年底完成60%的培训任务，2021</w:t>
      </w:r>
      <w:r>
        <w:rPr>
          <w:rFonts w:hint="eastAsia" w:eastAsia="仿宋_GB2312"/>
          <w:color w:val="000000"/>
          <w:kern w:val="0"/>
          <w:sz w:val="32"/>
          <w:szCs w:val="32"/>
        </w:rPr>
        <w:t>年</w:t>
      </w:r>
      <w:r>
        <w:rPr>
          <w:rFonts w:eastAsia="仿宋_GB2312"/>
          <w:color w:val="000000"/>
          <w:kern w:val="0"/>
          <w:sz w:val="32"/>
          <w:szCs w:val="32"/>
        </w:rPr>
        <w:t>年底前完成80%的培训任务，2022</w:t>
      </w:r>
      <w:r>
        <w:rPr>
          <w:rFonts w:hint="eastAsia" w:eastAsia="仿宋_GB2312"/>
          <w:color w:val="000000"/>
          <w:kern w:val="0"/>
          <w:sz w:val="32"/>
          <w:szCs w:val="32"/>
        </w:rPr>
        <w:t>年</w:t>
      </w:r>
      <w:r>
        <w:rPr>
          <w:rFonts w:eastAsia="仿宋_GB2312"/>
          <w:color w:val="000000"/>
          <w:kern w:val="0"/>
          <w:sz w:val="32"/>
          <w:szCs w:val="32"/>
        </w:rPr>
        <w:t>年完成100%的培训任务。各企业单位建立常态化全员消防培训制度，落实入职必训、定期培训、转岗轮训等要求，全面提升员工消防安全意识。</w:t>
      </w:r>
      <w:r>
        <w:rPr>
          <w:rFonts w:eastAsia="楷体_GB2312"/>
          <w:color w:val="000000"/>
          <w:kern w:val="0"/>
          <w:sz w:val="32"/>
          <w:szCs w:val="32"/>
        </w:rPr>
        <w:t>（</w:t>
      </w:r>
      <w:r>
        <w:rPr>
          <w:rFonts w:hint="eastAsia" w:eastAsia="楷体_GB2312"/>
          <w:color w:val="000000"/>
          <w:kern w:val="0"/>
          <w:sz w:val="32"/>
          <w:szCs w:val="32"/>
        </w:rPr>
        <w:t>市</w:t>
      </w:r>
      <w:r>
        <w:rPr>
          <w:rFonts w:eastAsia="楷体_GB2312"/>
          <w:color w:val="000000"/>
          <w:kern w:val="0"/>
          <w:sz w:val="32"/>
          <w:szCs w:val="32"/>
        </w:rPr>
        <w:t>消防救援</w:t>
      </w:r>
      <w:r>
        <w:rPr>
          <w:rFonts w:hint="eastAsia" w:eastAsia="楷体_GB2312"/>
          <w:color w:val="000000"/>
          <w:kern w:val="0"/>
          <w:sz w:val="32"/>
          <w:szCs w:val="32"/>
        </w:rPr>
        <w:t>支</w:t>
      </w:r>
      <w:r>
        <w:rPr>
          <w:rFonts w:eastAsia="楷体_GB2312"/>
          <w:color w:val="000000"/>
          <w:kern w:val="0"/>
          <w:sz w:val="32"/>
          <w:szCs w:val="32"/>
        </w:rPr>
        <w:t>队牵头，</w:t>
      </w:r>
      <w:r>
        <w:rPr>
          <w:rFonts w:hint="eastAsia" w:eastAsia="楷体_GB2312"/>
          <w:color w:val="000000"/>
          <w:kern w:val="0"/>
          <w:sz w:val="32"/>
          <w:szCs w:val="32"/>
        </w:rPr>
        <w:t>市</w:t>
      </w:r>
      <w:r>
        <w:rPr>
          <w:rFonts w:eastAsia="楷体_GB2312"/>
          <w:color w:val="000000"/>
          <w:kern w:val="0"/>
          <w:sz w:val="32"/>
          <w:szCs w:val="32"/>
        </w:rPr>
        <w:t>公安</w:t>
      </w:r>
      <w:r>
        <w:rPr>
          <w:rFonts w:hint="eastAsia" w:eastAsia="楷体_GB2312"/>
          <w:color w:val="000000"/>
          <w:kern w:val="0"/>
          <w:sz w:val="32"/>
          <w:szCs w:val="32"/>
        </w:rPr>
        <w:t>局</w:t>
      </w:r>
      <w:r>
        <w:rPr>
          <w:rFonts w:eastAsia="楷体_GB2312"/>
          <w:color w:val="000000"/>
          <w:kern w:val="0"/>
          <w:sz w:val="32"/>
          <w:szCs w:val="32"/>
        </w:rPr>
        <w:t>、</w:t>
      </w:r>
      <w:r>
        <w:rPr>
          <w:rFonts w:hint="eastAsia" w:eastAsia="楷体_GB2312"/>
          <w:color w:val="000000"/>
          <w:kern w:val="0"/>
          <w:sz w:val="32"/>
          <w:szCs w:val="32"/>
        </w:rPr>
        <w:t>市</w:t>
      </w:r>
      <w:r>
        <w:rPr>
          <w:rFonts w:eastAsia="楷体_GB2312"/>
          <w:color w:val="000000"/>
          <w:kern w:val="0"/>
          <w:sz w:val="32"/>
          <w:szCs w:val="32"/>
        </w:rPr>
        <w:t>民政</w:t>
      </w:r>
      <w:r>
        <w:rPr>
          <w:rFonts w:hint="eastAsia" w:eastAsia="楷体_GB2312"/>
          <w:color w:val="000000"/>
          <w:kern w:val="0"/>
          <w:sz w:val="32"/>
          <w:szCs w:val="32"/>
        </w:rPr>
        <w:t>局</w:t>
      </w:r>
      <w:r>
        <w:rPr>
          <w:rFonts w:eastAsia="楷体_GB2312"/>
          <w:color w:val="000000"/>
          <w:kern w:val="0"/>
          <w:sz w:val="32"/>
          <w:szCs w:val="32"/>
        </w:rPr>
        <w:t>、</w:t>
      </w:r>
      <w:r>
        <w:rPr>
          <w:rFonts w:hint="eastAsia" w:eastAsia="楷体_GB2312"/>
          <w:color w:val="000000"/>
          <w:kern w:val="0"/>
          <w:sz w:val="32"/>
          <w:szCs w:val="32"/>
        </w:rPr>
        <w:t>市人社局</w:t>
      </w:r>
      <w:r>
        <w:rPr>
          <w:rFonts w:eastAsia="楷体_GB2312"/>
          <w:color w:val="000000"/>
          <w:kern w:val="0"/>
          <w:sz w:val="32"/>
          <w:szCs w:val="32"/>
        </w:rPr>
        <w:t>、</w:t>
      </w:r>
      <w:r>
        <w:rPr>
          <w:rFonts w:hint="eastAsia" w:eastAsia="楷体_GB2312"/>
          <w:color w:val="000000"/>
          <w:kern w:val="0"/>
          <w:sz w:val="32"/>
          <w:szCs w:val="32"/>
        </w:rPr>
        <w:t>市住建局</w:t>
      </w:r>
      <w:r>
        <w:rPr>
          <w:rFonts w:eastAsia="楷体_GB2312"/>
          <w:color w:val="000000"/>
          <w:kern w:val="0"/>
          <w:sz w:val="32"/>
          <w:szCs w:val="32"/>
        </w:rPr>
        <w:t>、</w:t>
      </w:r>
      <w:r>
        <w:rPr>
          <w:rFonts w:hint="eastAsia" w:eastAsia="楷体_GB2312"/>
          <w:color w:val="000000"/>
          <w:kern w:val="0"/>
          <w:sz w:val="32"/>
          <w:szCs w:val="32"/>
        </w:rPr>
        <w:t>市</w:t>
      </w:r>
      <w:r>
        <w:rPr>
          <w:rFonts w:eastAsia="楷体_GB2312"/>
          <w:color w:val="000000"/>
          <w:kern w:val="0"/>
          <w:sz w:val="32"/>
          <w:szCs w:val="32"/>
        </w:rPr>
        <w:t>商务</w:t>
      </w:r>
      <w:r>
        <w:rPr>
          <w:rFonts w:hint="eastAsia" w:eastAsia="楷体_GB2312"/>
          <w:color w:val="000000"/>
          <w:kern w:val="0"/>
          <w:sz w:val="32"/>
          <w:szCs w:val="32"/>
        </w:rPr>
        <w:t>局</w:t>
      </w:r>
      <w:r>
        <w:rPr>
          <w:rFonts w:eastAsia="楷体_GB2312"/>
          <w:color w:val="000000"/>
          <w:kern w:val="0"/>
          <w:sz w:val="32"/>
          <w:szCs w:val="32"/>
        </w:rPr>
        <w:t>、</w:t>
      </w:r>
      <w:r>
        <w:rPr>
          <w:rFonts w:hint="eastAsia" w:eastAsia="楷体_GB2312"/>
          <w:color w:val="000000"/>
          <w:kern w:val="0"/>
          <w:sz w:val="32"/>
          <w:szCs w:val="32"/>
        </w:rPr>
        <w:t>市文旅广体局</w:t>
      </w:r>
      <w:r>
        <w:rPr>
          <w:rFonts w:eastAsia="楷体_GB2312"/>
          <w:color w:val="000000"/>
          <w:kern w:val="0"/>
          <w:sz w:val="32"/>
          <w:szCs w:val="32"/>
        </w:rPr>
        <w:t>、</w:t>
      </w:r>
      <w:r>
        <w:rPr>
          <w:rFonts w:hint="eastAsia" w:eastAsia="楷体_GB2312"/>
          <w:color w:val="000000"/>
          <w:kern w:val="0"/>
          <w:sz w:val="32"/>
          <w:szCs w:val="32"/>
        </w:rPr>
        <w:t>市卫健委</w:t>
      </w:r>
      <w:r>
        <w:rPr>
          <w:rFonts w:eastAsia="楷体_GB2312"/>
          <w:color w:val="000000"/>
          <w:kern w:val="0"/>
          <w:sz w:val="32"/>
          <w:szCs w:val="32"/>
        </w:rPr>
        <w:t>、</w:t>
      </w:r>
      <w:r>
        <w:rPr>
          <w:rFonts w:hint="eastAsia" w:eastAsia="楷体_GB2312"/>
          <w:color w:val="000000"/>
          <w:kern w:val="0"/>
          <w:sz w:val="32"/>
          <w:szCs w:val="32"/>
        </w:rPr>
        <w:t>市</w:t>
      </w:r>
      <w:r>
        <w:rPr>
          <w:rFonts w:eastAsia="楷体_GB2312"/>
          <w:color w:val="000000"/>
          <w:kern w:val="0"/>
          <w:sz w:val="32"/>
          <w:szCs w:val="32"/>
        </w:rPr>
        <w:t>国资委等部门按职责分工负责）</w:t>
      </w:r>
    </w:p>
    <w:p>
      <w:pPr>
        <w:adjustRightInd w:val="0"/>
        <w:snapToGrid w:val="0"/>
        <w:spacing w:line="560" w:lineRule="exact"/>
        <w:ind w:firstLine="640" w:firstLineChars="200"/>
        <w:rPr>
          <w:rFonts w:eastAsia="黑体"/>
          <w:color w:val="000000"/>
          <w:sz w:val="32"/>
          <w:szCs w:val="32"/>
        </w:rPr>
      </w:pPr>
      <w:r>
        <w:rPr>
          <w:rFonts w:eastAsia="黑体"/>
          <w:color w:val="000000"/>
          <w:sz w:val="32"/>
          <w:szCs w:val="32"/>
        </w:rPr>
        <w:t>三、时间安排</w:t>
      </w:r>
    </w:p>
    <w:p>
      <w:pPr>
        <w:overflowPunct w:val="0"/>
        <w:topLinePunct/>
        <w:autoSpaceDE w:val="0"/>
        <w:autoSpaceDN w:val="0"/>
        <w:adjustRightInd w:val="0"/>
        <w:snapToGrid w:val="0"/>
        <w:spacing w:line="560" w:lineRule="exact"/>
        <w:ind w:firstLine="640" w:firstLineChars="200"/>
        <w:textAlignment w:val="center"/>
        <w:rPr>
          <w:rFonts w:eastAsia="仿宋_GB2312"/>
          <w:color w:val="000000"/>
          <w:kern w:val="0"/>
          <w:sz w:val="32"/>
          <w:szCs w:val="32"/>
        </w:rPr>
      </w:pPr>
      <w:r>
        <w:rPr>
          <w:rFonts w:eastAsia="仿宋_GB2312"/>
          <w:color w:val="000000"/>
          <w:kern w:val="0"/>
          <w:sz w:val="32"/>
          <w:szCs w:val="32"/>
        </w:rPr>
        <w:t>从2020年</w:t>
      </w:r>
      <w:r>
        <w:rPr>
          <w:rFonts w:hint="eastAsia" w:eastAsia="仿宋_GB2312"/>
          <w:color w:val="000000"/>
          <w:kern w:val="0"/>
          <w:sz w:val="32"/>
          <w:szCs w:val="32"/>
        </w:rPr>
        <w:t>6</w:t>
      </w:r>
      <w:r>
        <w:rPr>
          <w:rFonts w:eastAsia="仿宋_GB2312"/>
          <w:color w:val="000000"/>
          <w:kern w:val="0"/>
          <w:sz w:val="32"/>
          <w:szCs w:val="32"/>
        </w:rPr>
        <w:t>月至2022年12月，分四个阶段进行。</w:t>
      </w:r>
    </w:p>
    <w:p>
      <w:pPr>
        <w:overflowPunct w:val="0"/>
        <w:topLinePunct/>
        <w:autoSpaceDE w:val="0"/>
        <w:autoSpaceDN w:val="0"/>
        <w:adjustRightInd w:val="0"/>
        <w:snapToGrid w:val="0"/>
        <w:spacing w:line="560" w:lineRule="exact"/>
        <w:ind w:firstLine="640" w:firstLineChars="200"/>
        <w:textAlignment w:val="center"/>
        <w:rPr>
          <w:rFonts w:eastAsia="仿宋_GB2312"/>
          <w:color w:val="000000"/>
          <w:kern w:val="0"/>
          <w:sz w:val="32"/>
          <w:szCs w:val="32"/>
        </w:rPr>
      </w:pPr>
      <w:r>
        <w:rPr>
          <w:rFonts w:eastAsia="楷体_GB2312"/>
          <w:color w:val="000000"/>
          <w:kern w:val="0"/>
          <w:sz w:val="32"/>
          <w:szCs w:val="32"/>
        </w:rPr>
        <w:t>（一）动员部署（2020年</w:t>
      </w:r>
      <w:r>
        <w:rPr>
          <w:rFonts w:hint="eastAsia" w:eastAsia="楷体_GB2312"/>
          <w:color w:val="000000"/>
          <w:kern w:val="0"/>
          <w:sz w:val="32"/>
          <w:szCs w:val="32"/>
        </w:rPr>
        <w:t>6</w:t>
      </w:r>
      <w:r>
        <w:rPr>
          <w:rFonts w:eastAsia="楷体_GB2312"/>
          <w:color w:val="000000"/>
          <w:kern w:val="0"/>
          <w:sz w:val="32"/>
          <w:szCs w:val="32"/>
        </w:rPr>
        <w:t>月）。</w:t>
      </w:r>
      <w:r>
        <w:rPr>
          <w:rFonts w:eastAsia="仿宋_GB2312"/>
          <w:color w:val="000000"/>
          <w:kern w:val="0"/>
          <w:sz w:val="32"/>
          <w:szCs w:val="32"/>
        </w:rPr>
        <w:t>按照统一部署，启动消防安全专项整治。各地区结合实际明确责任分工、工作措施、治理时限，全面做好本地行动的部署发动。</w:t>
      </w:r>
    </w:p>
    <w:p>
      <w:pPr>
        <w:overflowPunct w:val="0"/>
        <w:topLinePunct/>
        <w:autoSpaceDE w:val="0"/>
        <w:autoSpaceDN w:val="0"/>
        <w:adjustRightInd w:val="0"/>
        <w:snapToGrid w:val="0"/>
        <w:spacing w:line="560" w:lineRule="exact"/>
        <w:ind w:firstLine="640" w:firstLineChars="200"/>
        <w:textAlignment w:val="center"/>
        <w:rPr>
          <w:rFonts w:eastAsia="仿宋_GB2312"/>
          <w:color w:val="000000"/>
          <w:kern w:val="0"/>
          <w:sz w:val="32"/>
          <w:szCs w:val="32"/>
        </w:rPr>
      </w:pPr>
      <w:r>
        <w:rPr>
          <w:rFonts w:eastAsia="楷体_GB2312"/>
          <w:color w:val="000000"/>
          <w:kern w:val="0"/>
          <w:sz w:val="32"/>
          <w:szCs w:val="32"/>
        </w:rPr>
        <w:t>（二）排查整治（2020年</w:t>
      </w:r>
      <w:r>
        <w:rPr>
          <w:rFonts w:hint="eastAsia" w:eastAsia="楷体_GB2312"/>
          <w:color w:val="000000"/>
          <w:kern w:val="0"/>
          <w:sz w:val="32"/>
          <w:szCs w:val="32"/>
        </w:rPr>
        <w:t>7</w:t>
      </w:r>
      <w:r>
        <w:rPr>
          <w:rFonts w:eastAsia="楷体_GB2312"/>
          <w:color w:val="000000"/>
          <w:kern w:val="0"/>
          <w:sz w:val="32"/>
          <w:szCs w:val="32"/>
        </w:rPr>
        <w:t>月至12月）。</w:t>
      </w:r>
      <w:r>
        <w:rPr>
          <w:rFonts w:eastAsia="仿宋_GB2312"/>
          <w:color w:val="000000"/>
          <w:kern w:val="0"/>
          <w:sz w:val="32"/>
          <w:szCs w:val="32"/>
        </w:rPr>
        <w:t>各地区、各有关部门对本地区本行业消防安全风险隐患全面排查，建立问题隐患和整改责任“两个清单”，明确排查时间表、整改路线图、工作责任人，积极发动社会各方面力量群策群力、群防群治，确保各项排查任务精准推进落实。</w:t>
      </w:r>
    </w:p>
    <w:p>
      <w:pPr>
        <w:overflowPunct w:val="0"/>
        <w:topLinePunct/>
        <w:autoSpaceDE w:val="0"/>
        <w:autoSpaceDN w:val="0"/>
        <w:adjustRightInd w:val="0"/>
        <w:snapToGrid w:val="0"/>
        <w:spacing w:line="560" w:lineRule="exact"/>
        <w:ind w:firstLine="640" w:firstLineChars="200"/>
        <w:textAlignment w:val="center"/>
        <w:rPr>
          <w:rFonts w:eastAsia="仿宋_GB2312"/>
          <w:color w:val="000000"/>
          <w:kern w:val="0"/>
          <w:sz w:val="32"/>
          <w:szCs w:val="32"/>
        </w:rPr>
      </w:pPr>
      <w:r>
        <w:rPr>
          <w:rFonts w:eastAsia="楷体_GB2312"/>
          <w:color w:val="000000"/>
          <w:kern w:val="0"/>
          <w:sz w:val="32"/>
          <w:szCs w:val="32"/>
        </w:rPr>
        <w:t>（三）集中攻坚（2021年）。</w:t>
      </w:r>
      <w:r>
        <w:rPr>
          <w:rFonts w:eastAsia="仿宋_GB2312"/>
          <w:color w:val="000000"/>
          <w:kern w:val="0"/>
          <w:sz w:val="32"/>
          <w:szCs w:val="32"/>
        </w:rPr>
        <w:t>各地区、各有关部门对照前期排查的“两个清单”，坚持由表及里、由易到难，细化各项治理举措，实施差异化整治。针对不同地区和行业领域特点，研究采取针对性火灾防控策略，提供有力支撑，确保治理实效。</w:t>
      </w:r>
    </w:p>
    <w:p>
      <w:pPr>
        <w:overflowPunct w:val="0"/>
        <w:topLinePunct/>
        <w:autoSpaceDE w:val="0"/>
        <w:autoSpaceDN w:val="0"/>
        <w:adjustRightInd w:val="0"/>
        <w:snapToGrid w:val="0"/>
        <w:spacing w:line="560" w:lineRule="exact"/>
        <w:ind w:firstLine="640" w:firstLineChars="200"/>
        <w:textAlignment w:val="center"/>
        <w:rPr>
          <w:rFonts w:eastAsia="仿宋_GB2312"/>
          <w:color w:val="000000"/>
          <w:kern w:val="0"/>
          <w:sz w:val="32"/>
          <w:szCs w:val="32"/>
        </w:rPr>
      </w:pPr>
      <w:r>
        <w:rPr>
          <w:rFonts w:eastAsia="楷体_GB2312"/>
          <w:color w:val="000000"/>
          <w:kern w:val="0"/>
          <w:sz w:val="32"/>
          <w:szCs w:val="32"/>
        </w:rPr>
        <w:t>（四）巩固提升（2022年）。</w:t>
      </w:r>
      <w:r>
        <w:rPr>
          <w:rFonts w:eastAsia="仿宋_GB2312"/>
          <w:color w:val="000000"/>
          <w:kern w:val="0"/>
          <w:sz w:val="32"/>
          <w:szCs w:val="32"/>
        </w:rPr>
        <w:t>各地区、各有关部门结合实际，在推进消防安全突出风险隐患整改的同时，分析共性问题，研究治本之策，因地制宜出台配套举措、形成经验做法，建立健全防范化解重大消防安全风险的系统性、机制性治理举措，提升整体治理水平。</w:t>
      </w:r>
    </w:p>
    <w:p>
      <w:pPr>
        <w:overflowPunct w:val="0"/>
        <w:topLinePunct/>
        <w:autoSpaceDE w:val="0"/>
        <w:autoSpaceDN w:val="0"/>
        <w:adjustRightInd w:val="0"/>
        <w:snapToGrid w:val="0"/>
        <w:spacing w:line="560" w:lineRule="exact"/>
        <w:ind w:firstLine="640" w:firstLineChars="200"/>
        <w:textAlignment w:val="center"/>
        <w:rPr>
          <w:rFonts w:eastAsia="仿宋_GB2312"/>
          <w:color w:val="000000"/>
          <w:kern w:val="0"/>
          <w:sz w:val="32"/>
          <w:szCs w:val="32"/>
        </w:rPr>
      </w:pPr>
      <w:r>
        <w:rPr>
          <w:rFonts w:eastAsia="仿宋_GB2312"/>
          <w:color w:val="000000"/>
          <w:kern w:val="0"/>
          <w:sz w:val="32"/>
          <w:szCs w:val="32"/>
        </w:rPr>
        <w:t>2020年、2021年每年12月1</w:t>
      </w:r>
      <w:r>
        <w:rPr>
          <w:rFonts w:hint="eastAsia" w:eastAsia="仿宋_GB2312"/>
          <w:color w:val="000000"/>
          <w:kern w:val="0"/>
          <w:sz w:val="32"/>
          <w:szCs w:val="32"/>
        </w:rPr>
        <w:t>0</w:t>
      </w:r>
      <w:r>
        <w:rPr>
          <w:rFonts w:eastAsia="仿宋_GB2312"/>
          <w:color w:val="000000"/>
          <w:kern w:val="0"/>
          <w:sz w:val="32"/>
          <w:szCs w:val="32"/>
        </w:rPr>
        <w:t>日前，各地区、各有关部门要总结形成本方案年度工作报告并报</w:t>
      </w:r>
      <w:r>
        <w:rPr>
          <w:rFonts w:hint="eastAsia" w:eastAsia="仿宋_GB2312"/>
          <w:color w:val="000000"/>
          <w:kern w:val="0"/>
          <w:sz w:val="32"/>
          <w:szCs w:val="32"/>
        </w:rPr>
        <w:t>市</w:t>
      </w:r>
      <w:r>
        <w:rPr>
          <w:rFonts w:eastAsia="仿宋_GB2312"/>
          <w:color w:val="000000"/>
          <w:kern w:val="0"/>
          <w:sz w:val="32"/>
          <w:szCs w:val="32"/>
        </w:rPr>
        <w:t>安委会办公室和</w:t>
      </w:r>
      <w:r>
        <w:rPr>
          <w:rFonts w:hint="eastAsia" w:eastAsia="仿宋_GB2312"/>
          <w:color w:val="000000"/>
          <w:kern w:val="0"/>
          <w:sz w:val="32"/>
          <w:szCs w:val="32"/>
        </w:rPr>
        <w:t>市</w:t>
      </w:r>
      <w:r>
        <w:rPr>
          <w:rFonts w:eastAsia="仿宋_GB2312"/>
          <w:color w:val="000000"/>
          <w:kern w:val="0"/>
          <w:sz w:val="32"/>
          <w:szCs w:val="32"/>
        </w:rPr>
        <w:t>消安委办公室；2022年12月1</w:t>
      </w:r>
      <w:r>
        <w:rPr>
          <w:rFonts w:hint="eastAsia" w:eastAsia="仿宋_GB2312"/>
          <w:color w:val="000000"/>
          <w:kern w:val="0"/>
          <w:sz w:val="32"/>
          <w:szCs w:val="32"/>
        </w:rPr>
        <w:t>0</w:t>
      </w:r>
      <w:r>
        <w:rPr>
          <w:rFonts w:eastAsia="仿宋_GB2312"/>
          <w:color w:val="000000"/>
          <w:kern w:val="0"/>
          <w:sz w:val="32"/>
          <w:szCs w:val="32"/>
        </w:rPr>
        <w:t>日前形成本方案三年行动报告并报</w:t>
      </w:r>
      <w:r>
        <w:rPr>
          <w:rFonts w:hint="eastAsia" w:eastAsia="仿宋_GB2312"/>
          <w:color w:val="000000"/>
          <w:kern w:val="0"/>
          <w:sz w:val="32"/>
          <w:szCs w:val="32"/>
        </w:rPr>
        <w:t>市</w:t>
      </w:r>
      <w:r>
        <w:rPr>
          <w:rFonts w:eastAsia="仿宋_GB2312"/>
          <w:color w:val="000000"/>
          <w:kern w:val="0"/>
          <w:sz w:val="32"/>
          <w:szCs w:val="32"/>
        </w:rPr>
        <w:t>安委会办公室和</w:t>
      </w:r>
      <w:r>
        <w:rPr>
          <w:rFonts w:hint="eastAsia" w:eastAsia="仿宋_GB2312"/>
          <w:color w:val="000000"/>
          <w:kern w:val="0"/>
          <w:sz w:val="32"/>
          <w:szCs w:val="32"/>
        </w:rPr>
        <w:t>市</w:t>
      </w:r>
      <w:r>
        <w:rPr>
          <w:rFonts w:eastAsia="仿宋_GB2312"/>
          <w:color w:val="000000"/>
          <w:kern w:val="0"/>
          <w:sz w:val="32"/>
          <w:szCs w:val="32"/>
        </w:rPr>
        <w:t>消安委办公室。</w:t>
      </w:r>
    </w:p>
    <w:p>
      <w:pPr>
        <w:adjustRightInd w:val="0"/>
        <w:snapToGrid w:val="0"/>
        <w:spacing w:line="560" w:lineRule="exact"/>
        <w:ind w:firstLine="640" w:firstLineChars="200"/>
        <w:rPr>
          <w:rFonts w:eastAsia="黑体"/>
          <w:color w:val="000000"/>
          <w:sz w:val="32"/>
          <w:szCs w:val="32"/>
        </w:rPr>
      </w:pPr>
      <w:r>
        <w:rPr>
          <w:rFonts w:eastAsia="黑体"/>
          <w:color w:val="000000"/>
          <w:sz w:val="32"/>
          <w:szCs w:val="32"/>
        </w:rPr>
        <w:t>四、保障措施</w:t>
      </w:r>
    </w:p>
    <w:p>
      <w:pPr>
        <w:overflowPunct w:val="0"/>
        <w:topLinePunct/>
        <w:autoSpaceDE w:val="0"/>
        <w:autoSpaceDN w:val="0"/>
        <w:adjustRightInd w:val="0"/>
        <w:snapToGrid w:val="0"/>
        <w:spacing w:line="560" w:lineRule="exact"/>
        <w:ind w:firstLine="640" w:firstLineChars="200"/>
        <w:textAlignment w:val="center"/>
        <w:rPr>
          <w:rFonts w:eastAsia="仿宋_GB2312"/>
          <w:color w:val="000000"/>
          <w:kern w:val="0"/>
          <w:sz w:val="32"/>
          <w:szCs w:val="32"/>
        </w:rPr>
      </w:pPr>
      <w:r>
        <w:rPr>
          <w:rFonts w:eastAsia="楷体_GB2312"/>
          <w:color w:val="000000"/>
          <w:kern w:val="0"/>
          <w:sz w:val="32"/>
          <w:szCs w:val="32"/>
        </w:rPr>
        <w:t>（一）强化组织领导。</w:t>
      </w:r>
      <w:r>
        <w:rPr>
          <w:rFonts w:hint="eastAsia" w:eastAsia="仿宋_GB2312"/>
          <w:color w:val="000000"/>
          <w:kern w:val="0"/>
          <w:sz w:val="32"/>
          <w:szCs w:val="32"/>
        </w:rPr>
        <w:t>各</w:t>
      </w:r>
      <w:r>
        <w:rPr>
          <w:rFonts w:eastAsia="仿宋_GB2312"/>
          <w:color w:val="000000"/>
          <w:kern w:val="0"/>
          <w:sz w:val="32"/>
          <w:szCs w:val="32"/>
        </w:rPr>
        <w:t>级政府分级落实组织实施工作，主要领导亲自研究、分管领导具体主抓，每半年召开1次常务会或办公会及时研究解决重大消防安全问题。相关部门出台配套支持政策意见，协同推进落实。各地区、各有关部门要建立工作专班，落实工作人员，每季度研究推动重点工作，确保各项任务按步推进、按期完成。</w:t>
      </w:r>
    </w:p>
    <w:p>
      <w:pPr>
        <w:overflowPunct w:val="0"/>
        <w:topLinePunct/>
        <w:autoSpaceDE w:val="0"/>
        <w:autoSpaceDN w:val="0"/>
        <w:adjustRightInd w:val="0"/>
        <w:snapToGrid w:val="0"/>
        <w:spacing w:line="560" w:lineRule="exact"/>
        <w:ind w:firstLine="640" w:firstLineChars="200"/>
        <w:rPr>
          <w:rFonts w:eastAsia="方正仿宋_GBK"/>
          <w:dstrike/>
          <w:color w:val="000000"/>
          <w:sz w:val="32"/>
          <w:szCs w:val="32"/>
        </w:rPr>
      </w:pPr>
      <w:r>
        <w:rPr>
          <w:rFonts w:eastAsia="楷体_GB2312"/>
          <w:color w:val="000000"/>
          <w:kern w:val="0"/>
          <w:sz w:val="32"/>
          <w:szCs w:val="32"/>
        </w:rPr>
        <w:t>（二）强化保障能力。</w:t>
      </w:r>
      <w:r>
        <w:rPr>
          <w:rFonts w:eastAsia="仿宋_GB2312"/>
          <w:color w:val="000000"/>
          <w:kern w:val="0"/>
          <w:sz w:val="32"/>
          <w:szCs w:val="32"/>
        </w:rPr>
        <w:t>注重运用法治思维和法治方式，</w:t>
      </w:r>
      <w:r>
        <w:rPr>
          <w:rFonts w:hint="eastAsia" w:eastAsia="仿宋_GB2312"/>
          <w:color w:val="000000"/>
          <w:kern w:val="0"/>
          <w:sz w:val="32"/>
          <w:szCs w:val="32"/>
        </w:rPr>
        <w:t>市政府</w:t>
      </w:r>
      <w:r>
        <w:rPr>
          <w:rFonts w:eastAsia="仿宋_GB2312"/>
          <w:color w:val="000000"/>
          <w:kern w:val="0"/>
          <w:sz w:val="32"/>
          <w:szCs w:val="32"/>
        </w:rPr>
        <w:t>针对物业消防安全管理、消防车通道治理等难点问题积极推进地方消防立法和标准制定。各地区要将消防整治任务纳入“十四五”规划，列入办实事工程和议事日程，结合新型城镇化建设、乡村振兴战略的重点工作，整体规划部署推进。各</w:t>
      </w:r>
      <w:r>
        <w:rPr>
          <w:rFonts w:hint="eastAsia" w:eastAsia="仿宋_GB2312"/>
          <w:color w:val="000000"/>
          <w:kern w:val="0"/>
          <w:sz w:val="32"/>
          <w:szCs w:val="32"/>
        </w:rPr>
        <w:t>区县市</w:t>
      </w:r>
      <w:r>
        <w:rPr>
          <w:rFonts w:eastAsia="仿宋_GB2312"/>
          <w:color w:val="000000"/>
          <w:kern w:val="0"/>
          <w:sz w:val="32"/>
          <w:szCs w:val="32"/>
        </w:rPr>
        <w:t>要完善支持消防工作政策体系，统筹保障必要的消防工作经费。</w:t>
      </w:r>
    </w:p>
    <w:p>
      <w:pPr>
        <w:overflowPunct w:val="0"/>
        <w:topLinePunct/>
        <w:autoSpaceDE w:val="0"/>
        <w:autoSpaceDN w:val="0"/>
        <w:adjustRightInd w:val="0"/>
        <w:snapToGrid w:val="0"/>
        <w:spacing w:line="560" w:lineRule="exact"/>
        <w:ind w:firstLine="640" w:firstLineChars="200"/>
        <w:textAlignment w:val="center"/>
        <w:rPr>
          <w:rFonts w:eastAsia="仿宋_GB2312"/>
          <w:color w:val="000000"/>
          <w:kern w:val="0"/>
          <w:sz w:val="32"/>
          <w:szCs w:val="32"/>
        </w:rPr>
      </w:pPr>
      <w:r>
        <w:rPr>
          <w:rFonts w:eastAsia="楷体_GB2312"/>
          <w:color w:val="000000"/>
          <w:kern w:val="0"/>
          <w:sz w:val="32"/>
          <w:szCs w:val="32"/>
        </w:rPr>
        <w:t>（三）强化监管责任。</w:t>
      </w:r>
      <w:r>
        <w:rPr>
          <w:rFonts w:eastAsia="仿宋_GB2312"/>
          <w:color w:val="000000"/>
          <w:kern w:val="0"/>
          <w:sz w:val="32"/>
          <w:szCs w:val="32"/>
        </w:rPr>
        <w:t>地方各级人民政府要深入贯彻《消防安全责任制实施办法》，负责本行政区域内的消防工作，政府主要负责人为第一责任人，分管负责人为主要责任人，班子其他成员对分管范围内的消防工作负领导责任。各有关部门按照管行业必须管安全、管业务必须管安全、管生产经营必须管安全的要求，在各自职责范围内依法依规做好本行业、本系统的消防安全工作。各社会单位要坚持安全自查、隐患自除、责任自负，切实履行消防安全主体责任。</w:t>
      </w:r>
    </w:p>
    <w:p>
      <w:pPr>
        <w:overflowPunct w:val="0"/>
        <w:topLinePunct/>
        <w:autoSpaceDE w:val="0"/>
        <w:autoSpaceDN w:val="0"/>
        <w:adjustRightInd w:val="0"/>
        <w:snapToGrid w:val="0"/>
        <w:spacing w:line="560" w:lineRule="exact"/>
        <w:ind w:firstLine="640" w:firstLineChars="200"/>
        <w:textAlignment w:val="center"/>
        <w:rPr>
          <w:rFonts w:eastAsia="仿宋_GB2312"/>
          <w:color w:val="000000"/>
          <w:kern w:val="0"/>
          <w:sz w:val="32"/>
          <w:szCs w:val="32"/>
        </w:rPr>
      </w:pPr>
      <w:r>
        <w:rPr>
          <w:rFonts w:eastAsia="楷体_GB2312"/>
          <w:color w:val="000000"/>
          <w:kern w:val="0"/>
          <w:sz w:val="32"/>
          <w:szCs w:val="32"/>
        </w:rPr>
        <w:t>（四）改进监管方式。</w:t>
      </w:r>
      <w:r>
        <w:rPr>
          <w:rFonts w:eastAsia="仿宋_GB2312"/>
          <w:color w:val="000000"/>
          <w:kern w:val="0"/>
          <w:sz w:val="32"/>
          <w:szCs w:val="32"/>
        </w:rPr>
        <w:t>强化监管执法，</w:t>
      </w:r>
      <w:r>
        <w:rPr>
          <w:rFonts w:hint="eastAsia" w:eastAsia="仿宋_GB2312"/>
          <w:color w:val="000000"/>
          <w:kern w:val="0"/>
          <w:sz w:val="32"/>
          <w:szCs w:val="32"/>
        </w:rPr>
        <w:t>市</w:t>
      </w:r>
      <w:r>
        <w:rPr>
          <w:rFonts w:eastAsia="仿宋_GB2312"/>
          <w:color w:val="000000"/>
          <w:kern w:val="0"/>
          <w:sz w:val="32"/>
          <w:szCs w:val="32"/>
        </w:rPr>
        <w:t>级每年开展1次“四不两直”明查暗访，至少组织1次异地交叉检查，对重点问题、重大隐患集中约谈、曝光、督办。</w:t>
      </w:r>
      <w:r>
        <w:rPr>
          <w:rFonts w:hint="eastAsia" w:eastAsia="仿宋_GB2312"/>
          <w:color w:val="000000"/>
          <w:kern w:val="0"/>
          <w:sz w:val="32"/>
          <w:szCs w:val="32"/>
        </w:rPr>
        <w:t>市消防救援支队</w:t>
      </w:r>
      <w:r>
        <w:rPr>
          <w:rFonts w:eastAsia="仿宋_GB2312"/>
          <w:color w:val="000000"/>
          <w:kern w:val="0"/>
          <w:sz w:val="32"/>
          <w:szCs w:val="32"/>
        </w:rPr>
        <w:t>在“</w:t>
      </w:r>
      <w:r>
        <w:rPr>
          <w:rFonts w:hint="eastAsia" w:eastAsia="仿宋_GB2312"/>
          <w:color w:val="000000"/>
          <w:kern w:val="0"/>
          <w:sz w:val="32"/>
          <w:szCs w:val="32"/>
        </w:rPr>
        <w:t>常德消防微信公众号</w:t>
      </w:r>
      <w:r>
        <w:rPr>
          <w:rFonts w:eastAsia="仿宋_GB2312"/>
          <w:color w:val="000000"/>
          <w:kern w:val="0"/>
          <w:sz w:val="32"/>
          <w:szCs w:val="32"/>
        </w:rPr>
        <w:t>”公布</w:t>
      </w:r>
      <w:r>
        <w:rPr>
          <w:rFonts w:hint="eastAsia" w:eastAsia="仿宋_GB2312"/>
          <w:color w:val="000000"/>
          <w:kern w:val="0"/>
          <w:sz w:val="32"/>
          <w:szCs w:val="32"/>
        </w:rPr>
        <w:t>了全市消防</w:t>
      </w:r>
      <w:r>
        <w:rPr>
          <w:rFonts w:eastAsia="仿宋_GB2312"/>
          <w:color w:val="000000"/>
          <w:kern w:val="0"/>
          <w:sz w:val="32"/>
          <w:szCs w:val="32"/>
        </w:rPr>
        <w:t>技术服务热线，</w:t>
      </w:r>
      <w:r>
        <w:rPr>
          <w:rFonts w:hint="eastAsia" w:eastAsia="仿宋_GB2312"/>
          <w:color w:val="000000"/>
          <w:kern w:val="0"/>
          <w:sz w:val="32"/>
          <w:szCs w:val="32"/>
        </w:rPr>
        <w:t>积极为社会单位</w:t>
      </w:r>
      <w:r>
        <w:rPr>
          <w:rFonts w:eastAsia="仿宋_GB2312"/>
          <w:color w:val="000000"/>
          <w:kern w:val="0"/>
          <w:sz w:val="32"/>
          <w:szCs w:val="32"/>
        </w:rPr>
        <w:t>开展远程“会诊”与上门服务，帮助解决消防安全技术难题。充分运用案例加强警示教育，鼓励和引导广大群众通过“96119”等渠道举报重大隐患和违法违规行为，落实奖励措施，形成全社会参与支持、群防群治的良好局面。</w:t>
      </w:r>
    </w:p>
    <w:p>
      <w:pPr>
        <w:overflowPunct w:val="0"/>
        <w:topLinePunct/>
        <w:autoSpaceDE w:val="0"/>
        <w:autoSpaceDN w:val="0"/>
        <w:adjustRightInd w:val="0"/>
        <w:snapToGrid w:val="0"/>
        <w:spacing w:line="560" w:lineRule="exact"/>
        <w:ind w:firstLine="640" w:firstLineChars="200"/>
        <w:textAlignment w:val="center"/>
        <w:rPr>
          <w:rFonts w:eastAsia="仿宋_GB2312"/>
          <w:color w:val="000000"/>
          <w:kern w:val="0"/>
          <w:sz w:val="32"/>
          <w:szCs w:val="32"/>
        </w:rPr>
      </w:pPr>
      <w:r>
        <w:rPr>
          <w:rFonts w:eastAsia="楷体_GB2312"/>
          <w:color w:val="000000"/>
          <w:kern w:val="0"/>
          <w:sz w:val="32"/>
          <w:szCs w:val="32"/>
        </w:rPr>
        <w:t>（五）强化考核督导。</w:t>
      </w:r>
      <w:r>
        <w:rPr>
          <w:rFonts w:eastAsia="仿宋_GB2312"/>
          <w:color w:val="000000"/>
          <w:kern w:val="0"/>
          <w:sz w:val="32"/>
          <w:szCs w:val="32"/>
        </w:rPr>
        <w:t>此次专项整治作为平安建设（综治工作）考评以及</w:t>
      </w:r>
      <w:r>
        <w:rPr>
          <w:rFonts w:hint="eastAsia" w:eastAsia="仿宋_GB2312"/>
          <w:color w:val="000000"/>
          <w:kern w:val="0"/>
          <w:sz w:val="32"/>
          <w:szCs w:val="32"/>
        </w:rPr>
        <w:t>区县市</w:t>
      </w:r>
      <w:r>
        <w:rPr>
          <w:rFonts w:eastAsia="仿宋_GB2312"/>
          <w:color w:val="000000"/>
          <w:kern w:val="0"/>
          <w:sz w:val="32"/>
          <w:szCs w:val="32"/>
        </w:rPr>
        <w:t>政府安全生产和消防工作考核内容。各有关部门要在政务督查、日常检查、工作考核中增加指标权重，组织明察暗访，及时通报，督促落实。</w:t>
      </w:r>
    </w:p>
    <w:p>
      <w:pPr>
        <w:rPr>
          <w:rFonts w:hint="eastAsia" w:eastAsia="仿宋_GB2312"/>
          <w:lang w:eastAsia="zh-CN"/>
        </w:rPr>
      </w:pPr>
      <w:r>
        <w:rPr>
          <w:rFonts w:eastAsia="仿宋_GB2312"/>
          <w:color w:val="000000"/>
          <w:kern w:val="0"/>
          <w:sz w:val="32"/>
          <w:szCs w:val="32"/>
        </w:rPr>
        <w:t>各地区、各行业建立本地区本行业消防安全专项整治问题隐患和整改责任“两个清单”。老旧小区消防车通道治理、高层建筑综合整治、大型商业综合体管理达标、石化企业消防安全能力建设、老旧场所突出风险治理、农村“五改”等工作，根据工作进展情况，由</w:t>
      </w:r>
      <w:r>
        <w:rPr>
          <w:rFonts w:hint="eastAsia" w:eastAsia="仿宋_GB2312"/>
          <w:color w:val="000000"/>
          <w:kern w:val="0"/>
          <w:sz w:val="32"/>
          <w:szCs w:val="32"/>
        </w:rPr>
        <w:t>各</w:t>
      </w:r>
      <w:r>
        <w:rPr>
          <w:rFonts w:eastAsia="仿宋_GB2312"/>
          <w:color w:val="000000"/>
          <w:kern w:val="0"/>
          <w:sz w:val="32"/>
          <w:szCs w:val="32"/>
        </w:rPr>
        <w:t>区县市消防安全委员会办公室汇总后按附表（附件8）要求每月报</w:t>
      </w:r>
      <w:r>
        <w:rPr>
          <w:rFonts w:hint="eastAsia" w:eastAsia="仿宋_GB2312"/>
          <w:color w:val="000000"/>
          <w:kern w:val="0"/>
          <w:sz w:val="32"/>
          <w:szCs w:val="32"/>
        </w:rPr>
        <w:t>市</w:t>
      </w:r>
      <w:r>
        <w:rPr>
          <w:rFonts w:eastAsia="仿宋_GB2312"/>
          <w:color w:val="000000"/>
          <w:kern w:val="0"/>
          <w:sz w:val="32"/>
          <w:szCs w:val="32"/>
        </w:rPr>
        <w:t>消安委办公室。以上所有附件互联网下载地址：</w:t>
      </w:r>
      <w:r>
        <w:rPr>
          <w:color w:val="000000"/>
        </w:rPr>
        <w:fldChar w:fldCharType="begin"/>
      </w:r>
      <w:r>
        <w:rPr>
          <w:color w:val="000000"/>
        </w:rPr>
        <w:instrText xml:space="preserve"> HYPERLINK "https://pan.baidu.com/s/1LybJ6gnE537wFYWpir6B7Q" </w:instrText>
      </w:r>
      <w:r>
        <w:rPr>
          <w:color w:val="000000"/>
        </w:rPr>
        <w:fldChar w:fldCharType="separate"/>
      </w:r>
      <w:r>
        <w:rPr>
          <w:rFonts w:eastAsia="仿宋_GB2312"/>
          <w:color w:val="000000"/>
          <w:sz w:val="32"/>
          <w:szCs w:val="32"/>
        </w:rPr>
        <w:t>https://pan.baidu.com/s/1LybJ6gnE537wFYWpir6B7Q</w:t>
      </w:r>
      <w:r>
        <w:rPr>
          <w:color w:val="000000"/>
        </w:rPr>
        <w:fldChar w:fldCharType="end"/>
      </w:r>
      <w:r>
        <w:rPr>
          <w:rFonts w:eastAsia="仿宋_GB2312"/>
          <w:color w:val="000000"/>
          <w:sz w:val="32"/>
          <w:szCs w:val="32"/>
        </w:rPr>
        <w:t>（输入网址时区分英文大小写）</w:t>
      </w:r>
      <w:r>
        <w:rPr>
          <w:rFonts w:hint="eastAsia" w:eastAsia="仿宋_GB2312"/>
          <w:color w:val="000000"/>
          <w:sz w:val="32"/>
          <w:szCs w:val="32"/>
          <w:lang w:eastAsia="zh-CN"/>
        </w:rPr>
        <w:t>。</w:t>
      </w:r>
    </w:p>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A5D1E"/>
    <w:rsid w:val="70EA5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2020-08-14T01:49:00Z</dcterms:created>
  <dc:creator>大个子</dc:creator>
  <cp:lastModifiedBy>大个子</cp:lastModifiedBy>
  <dcterms:modified xsi:type="dcterms:W3CDTF">2020-08-14T01:50:25Z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